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5386" w:rsidRPr="00E95386" w14:paraId="2C1BB67D" w14:textId="77777777" w:rsidTr="00A72D9E">
        <w:tc>
          <w:tcPr>
            <w:tcW w:w="9072" w:type="dxa"/>
          </w:tcPr>
          <w:p w14:paraId="45DF96D4" w14:textId="3E03B2B0" w:rsidR="00742BE1" w:rsidRDefault="00667DEC" w:rsidP="00A0066B">
            <w:pPr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Dienst"/>
                <w:tag w:val="Dienst"/>
                <w:id w:val="-678045630"/>
                <w:lock w:val="sdtLocked"/>
                <w:placeholder>
                  <w:docPart w:val="27ADECA0AFC643B4A7D6ADC6280612F0"/>
                </w:placeholder>
                <w:comboBox>
                  <w:listItem w:value="Kies een item."/>
                  <w:listItem w:displayText="Dienst Bestuur &amp; organisatie" w:value="Dienst Bestuur &amp; organisatie"/>
                  <w:listItem w:displayText="Dienst Curriculum &amp; vorming" w:value="Dienst Curriculum &amp; vorming"/>
                  <w:listItem w:displayText="Dienst Identiteit &amp; kwaliteit" w:value="Dienst Identiteit &amp; kwaliteit"/>
                  <w:listItem w:displayText="Dienst Lerenden" w:value="Dienst Lerenden"/>
                  <w:listItem w:displayText="Dienst Ondersteuning" w:value="Dienst Ondersteuning"/>
                  <w:listItem w:displayText="Dienst Personeel" w:value="Dienst Personeel"/>
                  <w:listItem w:displayText="Stafdienst" w:value="Stafdienst"/>
                </w:comboBox>
              </w:sdtPr>
              <w:sdtEndPr/>
              <w:sdtContent>
                <w:r w:rsidR="008B30EE">
                  <w:rPr>
                    <w:b/>
                    <w:sz w:val="24"/>
                    <w:szCs w:val="24"/>
                  </w:rPr>
                  <w:t>Dienst Bestuur &amp; organisatie</w:t>
                </w:r>
              </w:sdtContent>
            </w:sdt>
          </w:p>
          <w:sdt>
            <w:sdtPr>
              <w:rPr>
                <w:sz w:val="24"/>
                <w:szCs w:val="24"/>
              </w:rPr>
              <w:alias w:val="Team"/>
              <w:tag w:val="Team"/>
              <w:id w:val="-854424336"/>
              <w:placeholder>
                <w:docPart w:val="39D90E0237654EDF857C03E8CB46987A"/>
              </w:placeholder>
              <w:comboBox>
                <w:listItem w:displayText="        " w:value="        "/>
                <w:listItem w:displayText="Team basisonderwijs" w:value="Team basisonderwijs"/>
                <w:listItem w:displayText="Team secundair onderwijs" w:value="Team secundair onderwijs"/>
                <w:listItem w:displayText="Team buitengewoon onderwijs" w:value="Team buitengewoon onderwijs"/>
                <w:listItem w:displayText="Team postinitieel onderwijs" w:value="Team postinitieel onderwijs"/>
                <w:listItem w:displayText="Team ict" w:value="Team ict"/>
                <w:listItem w:displayText="Team financiën" w:value="Team financiën"/>
                <w:listItem w:displayText="Team personeel" w:value="Team personeel"/>
                <w:listItem w:displayText="Team eventorganisatie" w:value="Team eventorganisatie"/>
                <w:listItem w:displayText="Team internaten" w:value="Team internaten"/>
                <w:listItem w:displayText="Team administratie" w:value="Team administratie"/>
              </w:comboBox>
            </w:sdtPr>
            <w:sdtEndPr/>
            <w:sdtContent>
              <w:p w14:paraId="2DAA0EB2" w14:textId="61B8D7DF" w:rsidR="001E41DD" w:rsidRDefault="008B30EE" w:rsidP="00742BE1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</w:t>
                </w:r>
              </w:p>
            </w:sdtContent>
          </w:sdt>
          <w:p w14:paraId="700287AC" w14:textId="77777777" w:rsidR="00742BE1" w:rsidRPr="00E95386" w:rsidRDefault="00742BE1" w:rsidP="00742BE1">
            <w:pPr>
              <w:jc w:val="right"/>
              <w:rPr>
                <w:sz w:val="24"/>
                <w:szCs w:val="24"/>
              </w:rPr>
            </w:pPr>
            <w:r w:rsidRPr="00E95386">
              <w:rPr>
                <w:sz w:val="24"/>
                <w:szCs w:val="24"/>
              </w:rPr>
              <w:t xml:space="preserve">Guimardstraat 1 </w:t>
            </w:r>
            <w:r w:rsidR="003F3B3F">
              <w:rPr>
                <w:sz w:val="24"/>
                <w:szCs w:val="24"/>
              </w:rPr>
              <w:t>-</w:t>
            </w:r>
            <w:r w:rsidRPr="00E95386">
              <w:rPr>
                <w:sz w:val="24"/>
                <w:szCs w:val="24"/>
              </w:rPr>
              <w:t xml:space="preserve"> 1040 BRUSSEL</w:t>
            </w:r>
          </w:p>
        </w:tc>
      </w:tr>
      <w:tr w:rsidR="0051626C" w:rsidRPr="00E95386" w14:paraId="05F2F9C1" w14:textId="77777777" w:rsidTr="00A72D9E">
        <w:tc>
          <w:tcPr>
            <w:tcW w:w="9072" w:type="dxa"/>
          </w:tcPr>
          <w:p w14:paraId="3E34AD8E" w14:textId="590F48D9" w:rsidR="00125451" w:rsidRPr="00D35E05" w:rsidRDefault="00667DEC" w:rsidP="00125451">
            <w:pPr>
              <w:spacing w:before="100"/>
              <w:jc w:val="right"/>
              <w:rPr>
                <w:sz w:val="24"/>
                <w:szCs w:val="24"/>
              </w:rPr>
            </w:pPr>
            <w:hyperlink r:id="rId8" w:history="1">
              <w:r w:rsidR="00125451" w:rsidRPr="00D35E05">
                <w:rPr>
                  <w:rStyle w:val="Hyperlink"/>
                  <w:color w:val="262626" w:themeColor="text1" w:themeTint="D9"/>
                  <w:u w:val="none"/>
                </w:rPr>
                <w:t>www.katholiekonderwijs.vlaanderen</w:t>
              </w:r>
            </w:hyperlink>
          </w:p>
        </w:tc>
      </w:tr>
    </w:tbl>
    <w:p w14:paraId="55641A6F" w14:textId="77777777" w:rsidR="00456013" w:rsidRPr="00E95386" w:rsidRDefault="000D5051" w:rsidP="00125451">
      <w:pPr>
        <w:spacing w:after="0"/>
      </w:pPr>
      <w:r w:rsidRPr="002267F6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8E7F89C" wp14:editId="06395E6E">
            <wp:simplePos x="0" y="0"/>
            <wp:positionH relativeFrom="column">
              <wp:posOffset>21590</wp:posOffset>
            </wp:positionH>
            <wp:positionV relativeFrom="page">
              <wp:posOffset>668020</wp:posOffset>
            </wp:positionV>
            <wp:extent cx="2160000" cy="8424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1" t="10564" r="2595" b="6167"/>
                    <a:stretch/>
                  </pic:blipFill>
                  <pic:spPr bwMode="auto">
                    <a:xfrm>
                      <a:off x="0" y="0"/>
                      <a:ext cx="2160000" cy="8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127D92" w:rsidRPr="00E95386" w14:paraId="3EED0A71" w14:textId="77777777" w:rsidTr="00A72D9E">
        <w:tc>
          <w:tcPr>
            <w:tcW w:w="5000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C56EC70" w14:textId="77777777" w:rsidR="00127D92" w:rsidRPr="00A0066B" w:rsidRDefault="00127D92" w:rsidP="00A0066B">
            <w:pPr>
              <w:jc w:val="right"/>
              <w:rPr>
                <w:b/>
                <w:sz w:val="24"/>
              </w:rPr>
            </w:pPr>
            <w:r w:rsidRPr="00A0066B">
              <w:rPr>
                <w:b/>
                <w:sz w:val="24"/>
              </w:rPr>
              <w:t>DOCUMENT</w:t>
            </w:r>
          </w:p>
          <w:p w14:paraId="2DB975E8" w14:textId="05E137DC" w:rsidR="00127D92" w:rsidRPr="00A0066B" w:rsidRDefault="00643B1C" w:rsidP="00A0066B">
            <w:pPr>
              <w:pStyle w:val="Datumdocument"/>
            </w:pPr>
            <w:bookmarkStart w:id="0" w:name="Datum"/>
            <w:bookmarkEnd w:id="0"/>
            <w:r>
              <w:t>2020</w:t>
            </w:r>
            <w:r w:rsidR="00127D92" w:rsidRPr="00A0066B">
              <w:t>-</w:t>
            </w:r>
            <w:r>
              <w:t>08</w:t>
            </w:r>
            <w:r w:rsidR="00127D92" w:rsidRPr="00A0066B">
              <w:t>-</w:t>
            </w:r>
            <w:r w:rsidR="00D93499">
              <w:t>25</w:t>
            </w:r>
          </w:p>
        </w:tc>
      </w:tr>
    </w:tbl>
    <w:p w14:paraId="26B65DA1" w14:textId="77777777" w:rsidR="00127D92" w:rsidRDefault="00127D92" w:rsidP="00A0066B"/>
    <w:p w14:paraId="3D32B564" w14:textId="2D8C1BBB" w:rsidR="00127D92" w:rsidRDefault="002726CE" w:rsidP="00737230">
      <w:pPr>
        <w:pStyle w:val="Titel"/>
      </w:pPr>
      <w:r>
        <w:t>Compensaties</w:t>
      </w:r>
      <w:r w:rsidR="00677AC3">
        <w:t xml:space="preserve"> </w:t>
      </w:r>
      <w:r w:rsidR="004A69CC">
        <w:t>Corona</w:t>
      </w:r>
      <w:r w:rsidR="00677AC3">
        <w:t>kosten</w:t>
      </w:r>
      <w:r w:rsidR="004A69CC">
        <w:t xml:space="preserve"> – </w:t>
      </w:r>
      <w:r w:rsidR="00334642">
        <w:t>besteding en boekingswijze</w:t>
      </w:r>
    </w:p>
    <w:p w14:paraId="2BE09407" w14:textId="244A1FB7" w:rsidR="00334642" w:rsidRDefault="00547D5B" w:rsidP="00334642">
      <w:r>
        <w:t xml:space="preserve">De compensaties die scholen hebben gekregen </w:t>
      </w:r>
      <w:r w:rsidR="00677AC3">
        <w:t xml:space="preserve">van de Vlaamse overheid zijn gekleurde middelen. </w:t>
      </w:r>
      <w:r w:rsidR="00D7348A">
        <w:t xml:space="preserve">Hieronder wordt toegelicht </w:t>
      </w:r>
      <w:r w:rsidR="0086477A">
        <w:t xml:space="preserve">hoe met deze middelen moet worden omgegaan </w:t>
      </w:r>
      <w:r w:rsidR="008E071B">
        <w:t>en hoe ze boekhoudkundig kunnen worden verwerkt.</w:t>
      </w:r>
    </w:p>
    <w:p w14:paraId="4AAF6C2C" w14:textId="268BBA14" w:rsidR="00C650F6" w:rsidRDefault="00057327" w:rsidP="004E0318">
      <w:pPr>
        <w:pStyle w:val="Kop1"/>
      </w:pPr>
      <w:bookmarkStart w:id="1" w:name="_Toc49269520"/>
      <w:r>
        <w:t>Tegemoetkoming</w:t>
      </w:r>
      <w:r w:rsidR="00152CBE">
        <w:t>en</w:t>
      </w:r>
      <w:r>
        <w:t xml:space="preserve"> voor ICT</w:t>
      </w:r>
      <w:bookmarkEnd w:id="1"/>
    </w:p>
    <w:p w14:paraId="2E16C28F" w14:textId="77777777" w:rsidR="007C7620" w:rsidRDefault="00012475" w:rsidP="00012475">
      <w:r>
        <w:t xml:space="preserve">De Vlaamse overheid heeft </w:t>
      </w:r>
      <w:r w:rsidRPr="00152CBE">
        <w:rPr>
          <w:b/>
          <w:bCs/>
        </w:rPr>
        <w:t>twee</w:t>
      </w:r>
      <w:r>
        <w:t xml:space="preserve"> keer extra ICT-middelen toegekend</w:t>
      </w:r>
      <w:r w:rsidR="00C0287A">
        <w:t xml:space="preserve">: </w:t>
      </w:r>
    </w:p>
    <w:p w14:paraId="2EE1872B" w14:textId="5D13C8DD" w:rsidR="007C7620" w:rsidRDefault="007C7620" w:rsidP="007C7620">
      <w:pPr>
        <w:pStyle w:val="Opsomming1"/>
      </w:pPr>
      <w:r>
        <w:t>ee</w:t>
      </w:r>
      <w:r w:rsidR="00C0287A">
        <w:t>n keer voor schooljaar 2019-2020 door de jaarlijks</w:t>
      </w:r>
      <w:r>
        <w:t xml:space="preserve"> weerkerende</w:t>
      </w:r>
      <w:r w:rsidR="00C0287A">
        <w:t xml:space="preserve"> ICT-middelen eenmalig te </w:t>
      </w:r>
      <w:r>
        <w:t>verhogen</w:t>
      </w:r>
      <w:r w:rsidR="00C759B8">
        <w:t>;</w:t>
      </w:r>
    </w:p>
    <w:p w14:paraId="1C901EC6" w14:textId="38989231" w:rsidR="00012475" w:rsidRDefault="007C7620" w:rsidP="007C7620">
      <w:pPr>
        <w:pStyle w:val="Opsomming1"/>
      </w:pPr>
      <w:r>
        <w:t>een keer voor schooljaar 2020-2021</w:t>
      </w:r>
      <w:r w:rsidR="00AF7E13">
        <w:t xml:space="preserve"> </w:t>
      </w:r>
      <w:r w:rsidR="00F74FA3">
        <w:t xml:space="preserve">als een onderdeel van de </w:t>
      </w:r>
      <w:r w:rsidR="00C759B8">
        <w:t xml:space="preserve">toekenningsbrief </w:t>
      </w:r>
      <w:r w:rsidR="003E2FB7">
        <w:t xml:space="preserve">“Corona toelagen 3 in 1” van </w:t>
      </w:r>
      <w:r w:rsidR="00772CF8">
        <w:t>begin juli</w:t>
      </w:r>
      <w:r>
        <w:t>.</w:t>
      </w:r>
    </w:p>
    <w:p w14:paraId="0F07BFF9" w14:textId="5D96E923" w:rsidR="00C759B8" w:rsidRDefault="00B71164" w:rsidP="00C759B8">
      <w:r>
        <w:t xml:space="preserve">De twee toekenningen </w:t>
      </w:r>
      <w:r w:rsidRPr="00152CBE">
        <w:rPr>
          <w:b/>
          <w:bCs/>
        </w:rPr>
        <w:t>verschillen</w:t>
      </w:r>
      <w:r>
        <w:t xml:space="preserve"> zowel op gebied van aanwending als op gebied van </w:t>
      </w:r>
      <w:r w:rsidR="005E6F37">
        <w:t>boekingswijze.</w:t>
      </w:r>
    </w:p>
    <w:p w14:paraId="2E8BEB65" w14:textId="09D3BB85" w:rsidR="00AA290C" w:rsidRDefault="00AA290C" w:rsidP="00AA290C">
      <w:pPr>
        <w:pStyle w:val="Kop2"/>
      </w:pPr>
      <w:bookmarkStart w:id="2" w:name="_Toc49269521"/>
      <w:r>
        <w:t>De middelen voor schooljaar 2019</w:t>
      </w:r>
      <w:r w:rsidR="00FA4EBF">
        <w:t>-2020</w:t>
      </w:r>
      <w:bookmarkEnd w:id="2"/>
    </w:p>
    <w:p w14:paraId="1ACDA5D9" w14:textId="3A2223DD" w:rsidR="00FA4EBF" w:rsidRPr="00FA4EBF" w:rsidRDefault="00FA4EBF" w:rsidP="00FA4EBF">
      <w:pPr>
        <w:pStyle w:val="Kop3"/>
      </w:pPr>
      <w:bookmarkStart w:id="3" w:name="_Toc49269522"/>
      <w:r>
        <w:t>Doel en aanwending</w:t>
      </w:r>
      <w:bookmarkEnd w:id="3"/>
    </w:p>
    <w:p w14:paraId="7B59BBB3" w14:textId="77777777" w:rsidR="007C4175" w:rsidRDefault="00F454BA" w:rsidP="00C759B8">
      <w:r>
        <w:t xml:space="preserve">De middelen voor schooljaar 2019-2020 maken deel uit van </w:t>
      </w:r>
      <w:r w:rsidR="009D5A45">
        <w:t xml:space="preserve">een reeks </w:t>
      </w:r>
      <w:r w:rsidR="005E4726" w:rsidRPr="005E4726">
        <w:t>diverse dringende maatregelen in onderwijs ingevolge COVID-19</w:t>
      </w:r>
      <w:r w:rsidR="00164CD0">
        <w:t xml:space="preserve">. </w:t>
      </w:r>
      <w:r w:rsidR="003935C5">
        <w:t xml:space="preserve">Ze </w:t>
      </w:r>
      <w:r w:rsidR="00601D09">
        <w:t>zijn</w:t>
      </w:r>
      <w:r w:rsidR="003935C5">
        <w:t xml:space="preserve"> bedoeld voor de organisatie van het afstandsonderwijs </w:t>
      </w:r>
      <w:r w:rsidR="00AD6C23">
        <w:t xml:space="preserve">tijdens de lockdown </w:t>
      </w:r>
      <w:r w:rsidR="00E24194">
        <w:t xml:space="preserve">en </w:t>
      </w:r>
      <w:r w:rsidR="001E194F">
        <w:t>voor de organisatie van de heropstart vanaf 18 mei 2020</w:t>
      </w:r>
      <w:r w:rsidR="00AD6C23">
        <w:t>.</w:t>
      </w:r>
      <w:r w:rsidR="00CA4E09">
        <w:t xml:space="preserve"> </w:t>
      </w:r>
    </w:p>
    <w:p w14:paraId="4FE83470" w14:textId="20A74CB4" w:rsidR="00C27FE2" w:rsidRDefault="00CA4E09" w:rsidP="00C759B8">
      <w:r>
        <w:t xml:space="preserve">Ze </w:t>
      </w:r>
      <w:r w:rsidR="000A0CAB">
        <w:t xml:space="preserve">zijn </w:t>
      </w:r>
      <w:r w:rsidR="000A0CAB" w:rsidRPr="007C4175">
        <w:rPr>
          <w:b/>
          <w:bCs/>
        </w:rPr>
        <w:t xml:space="preserve">uitbetaald </w:t>
      </w:r>
      <w:r w:rsidR="007A1F50">
        <w:rPr>
          <w:b/>
          <w:bCs/>
        </w:rPr>
        <w:t>op 20</w:t>
      </w:r>
      <w:r w:rsidR="000A0CAB" w:rsidRPr="007C4175">
        <w:rPr>
          <w:b/>
          <w:bCs/>
        </w:rPr>
        <w:t xml:space="preserve"> mei 2020</w:t>
      </w:r>
      <w:r w:rsidR="007C4175">
        <w:t>.</w:t>
      </w:r>
      <w:r w:rsidR="003924BC">
        <w:t xml:space="preserve"> </w:t>
      </w:r>
    </w:p>
    <w:p w14:paraId="776743CA" w14:textId="4F6A8A66" w:rsidR="003924BC" w:rsidRPr="00853747" w:rsidRDefault="003924BC" w:rsidP="00C759B8">
      <w:r w:rsidRPr="003924BC">
        <w:t xml:space="preserve">De middelen kunnen worden </w:t>
      </w:r>
      <w:r w:rsidRPr="003924BC">
        <w:rPr>
          <w:b/>
          <w:bCs/>
        </w:rPr>
        <w:t>aangewend</w:t>
      </w:r>
      <w:r>
        <w:t xml:space="preserve"> in schooljaar </w:t>
      </w:r>
      <w:r w:rsidRPr="003924BC">
        <w:rPr>
          <w:b/>
          <w:bCs/>
        </w:rPr>
        <w:t>2019-2020 en/of het eerste semester van schooljaar 2020-2021</w:t>
      </w:r>
      <w:r w:rsidR="00AF2AD5">
        <w:rPr>
          <w:b/>
          <w:bCs/>
        </w:rPr>
        <w:t xml:space="preserve"> </w:t>
      </w:r>
      <w:r w:rsidR="00AF2AD5" w:rsidRPr="00AF2AD5">
        <w:t>door middel van</w:t>
      </w:r>
      <w:r w:rsidR="00AF2AD5">
        <w:rPr>
          <w:b/>
          <w:bCs/>
        </w:rPr>
        <w:t xml:space="preserve"> samenwerking</w:t>
      </w:r>
      <w:r>
        <w:t>.</w:t>
      </w:r>
      <w:r w:rsidR="00C27FE2">
        <w:t xml:space="preserve"> </w:t>
      </w:r>
      <w:r w:rsidR="007C4175">
        <w:t>Z</w:t>
      </w:r>
      <w:r w:rsidR="000A0CAB">
        <w:t>e mogen worden gebruikt</w:t>
      </w:r>
      <w:r w:rsidR="00CA4E09">
        <w:t xml:space="preserve"> voor </w:t>
      </w:r>
      <w:r w:rsidR="00CD3373" w:rsidRPr="007D3124">
        <w:rPr>
          <w:b/>
          <w:bCs/>
        </w:rPr>
        <w:t>logistieke en materiële ondersteuning van de ICT-coördinatie</w:t>
      </w:r>
      <w:r w:rsidR="007D3124">
        <w:t xml:space="preserve"> maar ook voor </w:t>
      </w:r>
      <w:r w:rsidR="006E3AD3">
        <w:t>de</w:t>
      </w:r>
      <w:r w:rsidR="00CA4E09">
        <w:t xml:space="preserve"> </w:t>
      </w:r>
      <w:r w:rsidR="00CA4E09" w:rsidRPr="007D3124">
        <w:rPr>
          <w:b/>
          <w:bCs/>
        </w:rPr>
        <w:t>aanstell</w:t>
      </w:r>
      <w:r w:rsidR="006E3AD3">
        <w:rPr>
          <w:b/>
          <w:bCs/>
        </w:rPr>
        <w:t>ing</w:t>
      </w:r>
      <w:r w:rsidR="00CA4E09" w:rsidRPr="007D3124">
        <w:rPr>
          <w:b/>
          <w:bCs/>
        </w:rPr>
        <w:t xml:space="preserve"> van ICT-coördinatoren</w:t>
      </w:r>
      <w:r w:rsidR="007D3124">
        <w:rPr>
          <w:b/>
          <w:bCs/>
        </w:rPr>
        <w:t>.</w:t>
      </w:r>
      <w:r w:rsidR="00B97387">
        <w:rPr>
          <w:b/>
          <w:bCs/>
        </w:rPr>
        <w:br/>
      </w:r>
      <w:r w:rsidR="00B97387" w:rsidRPr="00B97387">
        <w:t>Onder logistieke en materiële ondersteuning van de ICT-coördinatie wordt verstaan:</w:t>
      </w:r>
      <w:r w:rsidR="00B97387">
        <w:rPr>
          <w:b/>
          <w:bCs/>
        </w:rPr>
        <w:t xml:space="preserve"> de investerings-, werkings</w:t>
      </w:r>
      <w:r w:rsidR="00853747">
        <w:rPr>
          <w:b/>
          <w:bCs/>
        </w:rPr>
        <w:t>- en uitrustingskosten van de ICT-coördinatoren</w:t>
      </w:r>
      <w:r w:rsidR="00853747" w:rsidRPr="00853747">
        <w:t xml:space="preserve">, </w:t>
      </w:r>
      <w:r w:rsidR="000925E7">
        <w:t xml:space="preserve">zoals </w:t>
      </w:r>
      <w:r w:rsidR="00853747">
        <w:t xml:space="preserve">de aankoop van </w:t>
      </w:r>
      <w:r w:rsidR="00554D90" w:rsidRPr="00554D90">
        <w:t>computermateriaal</w:t>
      </w:r>
      <w:r w:rsidR="00554D90">
        <w:t xml:space="preserve"> dat door ICT-coördinatoren wordt gebruik</w:t>
      </w:r>
      <w:r w:rsidR="000925E7">
        <w:t>t</w:t>
      </w:r>
      <w:r w:rsidR="00554D90">
        <w:t xml:space="preserve">, </w:t>
      </w:r>
      <w:r w:rsidR="000925E7">
        <w:t>de opleid</w:t>
      </w:r>
      <w:r w:rsidR="00F51825">
        <w:t xml:space="preserve">ings- en </w:t>
      </w:r>
      <w:r w:rsidR="00554D90">
        <w:t>verplaatsingskosten van ICT-co</w:t>
      </w:r>
      <w:r w:rsidR="000925E7">
        <w:t>ördinatoren</w:t>
      </w:r>
      <w:r w:rsidR="00F51825">
        <w:t>, …</w:t>
      </w:r>
      <w:r w:rsidR="000925E7">
        <w:t>.</w:t>
      </w:r>
    </w:p>
    <w:p w14:paraId="017ACEB7" w14:textId="20264665" w:rsidR="00F454BA" w:rsidRPr="00012475" w:rsidRDefault="00B50483" w:rsidP="00C759B8">
      <w:r>
        <w:t xml:space="preserve">Voor meer informatie verwijzen we je naar punt 2.1 van de </w:t>
      </w:r>
      <w:hyperlink r:id="rId10" w:anchor="2-1" w:history="1">
        <w:r w:rsidR="0044297D">
          <w:rPr>
            <w:rStyle w:val="Hyperlink"/>
          </w:rPr>
          <w:t>omzendbrief BAO/2020/01 van 22 mei 2020 betreffende dringende tijdelijke maatregelen voor het basisonderwijs naar aanleiding van de coronacrisis</w:t>
        </w:r>
      </w:hyperlink>
      <w:r w:rsidR="0007291A">
        <w:t xml:space="preserve"> </w:t>
      </w:r>
      <w:r w:rsidR="00D30BCB">
        <w:t xml:space="preserve">en de </w:t>
      </w:r>
      <w:hyperlink r:id="rId11" w:history="1">
        <w:r w:rsidR="0037730C">
          <w:rPr>
            <w:rStyle w:val="Hyperlink"/>
          </w:rPr>
          <w:t>omzendbrief GD/2003/04 Mededeling betreffende ict-coördinatie : maatregelen vanaf het schooljaar 2005-2006 van 18 juli 2003</w:t>
        </w:r>
      </w:hyperlink>
      <w:r w:rsidR="00152CBE">
        <w:t>.</w:t>
      </w:r>
      <w:r w:rsidR="00686A2D">
        <w:t xml:space="preserve"> </w:t>
      </w:r>
      <w:r w:rsidR="0044297D">
        <w:t xml:space="preserve"> </w:t>
      </w:r>
    </w:p>
    <w:p w14:paraId="02EE2225" w14:textId="7746B866" w:rsidR="00B45E29" w:rsidRDefault="00E8483B" w:rsidP="00FA4EBF">
      <w:pPr>
        <w:pStyle w:val="Kop3"/>
      </w:pPr>
      <w:bookmarkStart w:id="4" w:name="_Toc49269523"/>
      <w:r>
        <w:lastRenderedPageBreak/>
        <w:t>Boekingswijze</w:t>
      </w:r>
      <w:r w:rsidR="004C685E">
        <w:t xml:space="preserve"> en verantwoording</w:t>
      </w:r>
      <w:bookmarkEnd w:id="4"/>
    </w:p>
    <w:p w14:paraId="5F226C5A" w14:textId="7E28E88A" w:rsidR="00B71E18" w:rsidRDefault="00526754" w:rsidP="00E8483B">
      <w:r>
        <w:t xml:space="preserve">Het VSKO-model dubbel boekhouden raadt aan om de </w:t>
      </w:r>
      <w:r w:rsidR="004A752C">
        <w:t xml:space="preserve">jaarlijks weerkerende </w:t>
      </w:r>
      <w:r>
        <w:t xml:space="preserve">ICT-middelen </w:t>
      </w:r>
      <w:r w:rsidR="002C2A24">
        <w:t xml:space="preserve">te boeken op </w:t>
      </w:r>
      <w:bookmarkStart w:id="5" w:name="_Hlk48813664"/>
      <w:r w:rsidR="002C2A24">
        <w:t xml:space="preserve">een grootboekrekening van de </w:t>
      </w:r>
      <w:r w:rsidR="002C2A24" w:rsidRPr="005703CD">
        <w:rPr>
          <w:b/>
          <w:bCs/>
        </w:rPr>
        <w:t>731-reeks [</w:t>
      </w:r>
      <w:r w:rsidR="00FD6B5E" w:rsidRPr="005703CD">
        <w:rPr>
          <w:b/>
          <w:bCs/>
        </w:rPr>
        <w:t>Bijzondere werkingsmiddelen</w:t>
      </w:r>
      <w:r w:rsidR="00A455EB" w:rsidRPr="005703CD">
        <w:rPr>
          <w:b/>
          <w:bCs/>
        </w:rPr>
        <w:t>]</w:t>
      </w:r>
      <w:r w:rsidR="00FD6B5E">
        <w:t>.</w:t>
      </w:r>
      <w:r w:rsidR="00A455EB">
        <w:t xml:space="preserve"> </w:t>
      </w:r>
      <w:bookmarkEnd w:id="5"/>
      <w:r w:rsidR="00A455EB">
        <w:t xml:space="preserve">Ook deze extra </w:t>
      </w:r>
      <w:r w:rsidR="00F252D5">
        <w:t>eenmalige ICT-</w:t>
      </w:r>
      <w:r w:rsidR="00A455EB">
        <w:t xml:space="preserve">middelen moeten binnen de </w:t>
      </w:r>
      <w:r w:rsidR="004A32F7">
        <w:t>731-reeks worden geboekt.</w:t>
      </w:r>
      <w:r w:rsidR="00FD6B5E">
        <w:t xml:space="preserve"> </w:t>
      </w:r>
    </w:p>
    <w:p w14:paraId="7344236F" w14:textId="68264128" w:rsidR="00300F6B" w:rsidRDefault="001C37A7" w:rsidP="00E8483B">
      <w:r>
        <w:t>De</w:t>
      </w:r>
      <w:r w:rsidR="00A7709A">
        <w:t xml:space="preserve"> </w:t>
      </w:r>
      <w:r w:rsidR="00A7709A" w:rsidRPr="00FE08C7">
        <w:rPr>
          <w:b/>
          <w:bCs/>
        </w:rPr>
        <w:t>verificateur</w:t>
      </w:r>
      <w:r w:rsidR="00A7709A">
        <w:t xml:space="preserve"> van AgODi </w:t>
      </w:r>
      <w:r>
        <w:t xml:space="preserve">kan </w:t>
      </w:r>
      <w:r w:rsidR="00A7709A">
        <w:t>nagaan of de middelen zijn aangewend waarvoor ze bedoeld zijn.</w:t>
      </w:r>
      <w:r w:rsidR="00F24128">
        <w:t xml:space="preserve"> </w:t>
      </w:r>
    </w:p>
    <w:p w14:paraId="74BF53F5" w14:textId="4137A096" w:rsidR="00FA4BBC" w:rsidRDefault="00784C6E" w:rsidP="00E8483B">
      <w:r>
        <w:t xml:space="preserve">De extra ICT-middelen </w:t>
      </w:r>
      <w:r w:rsidR="000F51CA">
        <w:t xml:space="preserve">kunnen ruimer worden aangewend dan de </w:t>
      </w:r>
      <w:r w:rsidR="00C32BE3">
        <w:t>jaarlijks weerkerende ICT-middelen: ze kunnen ook worden gebruikt voor de aa</w:t>
      </w:r>
      <w:r w:rsidR="00B62EEF">
        <w:t>nstelling van personeel.</w:t>
      </w:r>
      <w:r w:rsidR="00300F6B">
        <w:t xml:space="preserve"> Wanneer je van die </w:t>
      </w:r>
      <w:r w:rsidR="005B5F1B">
        <w:t xml:space="preserve">aanwendingsmogelijkheid </w:t>
      </w:r>
      <w:r w:rsidR="00611C51">
        <w:t xml:space="preserve">voor </w:t>
      </w:r>
      <w:r w:rsidR="00611C51" w:rsidRPr="00292D59">
        <w:rPr>
          <w:b/>
          <w:bCs/>
        </w:rPr>
        <w:t>personeelskosten</w:t>
      </w:r>
      <w:r w:rsidR="00611C51">
        <w:t xml:space="preserve"> </w:t>
      </w:r>
      <w:r w:rsidR="005B5F1B">
        <w:t xml:space="preserve">wil gebruik maken, dan kan </w:t>
      </w:r>
      <w:r w:rsidR="00274EDE">
        <w:t>je kiezen om</w:t>
      </w:r>
      <w:r w:rsidR="005B5F1B">
        <w:t xml:space="preserve"> de extra </w:t>
      </w:r>
      <w:r w:rsidR="008A6279">
        <w:t>ICT-</w:t>
      </w:r>
      <w:r w:rsidR="005B5F1B">
        <w:t xml:space="preserve">middelen </w:t>
      </w:r>
      <w:r w:rsidR="00020A53">
        <w:t xml:space="preserve">afzonderlijk te boeken op een </w:t>
      </w:r>
      <w:r w:rsidR="008A6279" w:rsidRPr="00292D59">
        <w:rPr>
          <w:b/>
          <w:bCs/>
        </w:rPr>
        <w:t xml:space="preserve">aparte </w:t>
      </w:r>
      <w:r w:rsidR="00020A53" w:rsidRPr="00292D59">
        <w:rPr>
          <w:b/>
          <w:bCs/>
        </w:rPr>
        <w:t>subrekening</w:t>
      </w:r>
      <w:r w:rsidR="00020A53">
        <w:t xml:space="preserve"> in de 731-reeks</w:t>
      </w:r>
      <w:r w:rsidR="008A6279">
        <w:t xml:space="preserve"> als </w:t>
      </w:r>
      <w:r w:rsidR="00462146">
        <w:t>[</w:t>
      </w:r>
      <w:r w:rsidR="008A6279">
        <w:t>Een</w:t>
      </w:r>
      <w:r w:rsidR="00767C50">
        <w:t xml:space="preserve">malige </w:t>
      </w:r>
      <w:r w:rsidR="006A7767">
        <w:t>Corona-</w:t>
      </w:r>
      <w:r w:rsidR="00767C50">
        <w:t>ICT-middelen schooljaar 2019-2020</w:t>
      </w:r>
      <w:r w:rsidR="00462146">
        <w:t>]</w:t>
      </w:r>
      <w:r w:rsidR="00767C50">
        <w:t>.</w:t>
      </w:r>
      <w:r w:rsidR="00274EDE">
        <w:t xml:space="preserve"> </w:t>
      </w:r>
      <w:r w:rsidR="00B139D3">
        <w:t>Dan is het eenvoudiger om</w:t>
      </w:r>
      <w:r w:rsidR="00F95034">
        <w:t xml:space="preserve"> de aanwending </w:t>
      </w:r>
      <w:r w:rsidR="00741983">
        <w:t>van deze</w:t>
      </w:r>
      <w:r w:rsidR="00EF6B8C">
        <w:t xml:space="preserve"> extra</w:t>
      </w:r>
      <w:r w:rsidR="00741983">
        <w:t xml:space="preserve"> middelen </w:t>
      </w:r>
      <w:r w:rsidR="00292D59">
        <w:t xml:space="preserve">achteraf </w:t>
      </w:r>
      <w:r w:rsidR="00741983">
        <w:t>ten aanzien van de</w:t>
      </w:r>
      <w:r w:rsidR="00023249">
        <w:t xml:space="preserve"> verificateur van AgODi</w:t>
      </w:r>
      <w:r w:rsidR="00834BF0">
        <w:t xml:space="preserve"> </w:t>
      </w:r>
      <w:r w:rsidR="00B139D3">
        <w:t>te</w:t>
      </w:r>
      <w:r w:rsidR="006D5CC0">
        <w:t xml:space="preserve"> </w:t>
      </w:r>
      <w:r w:rsidR="00834BF0" w:rsidRPr="00234BA2">
        <w:rPr>
          <w:b/>
          <w:bCs/>
        </w:rPr>
        <w:t>verantwoorden</w:t>
      </w:r>
      <w:r w:rsidR="00741983">
        <w:t xml:space="preserve"> </w:t>
      </w:r>
      <w:r w:rsidR="00B139D3">
        <w:t>aan de hand</w:t>
      </w:r>
      <w:r w:rsidR="006D5CC0">
        <w:t xml:space="preserve"> van bepaalde personeelskosten</w:t>
      </w:r>
      <w:r w:rsidR="002C049B">
        <w:t>.</w:t>
      </w:r>
    </w:p>
    <w:p w14:paraId="47DD8D18" w14:textId="5C2A3523" w:rsidR="00283356" w:rsidRDefault="007422F8" w:rsidP="00E8483B">
      <w:r>
        <w:t xml:space="preserve">Als je kiest om een aparte rekening te openen </w:t>
      </w:r>
      <w:r w:rsidR="00BB7CAE">
        <w:t>om</w:t>
      </w:r>
      <w:r>
        <w:t xml:space="preserve"> </w:t>
      </w:r>
      <w:r w:rsidR="00234BA2">
        <w:t>de eenmalige extra middelen</w:t>
      </w:r>
      <w:r>
        <w:t xml:space="preserve"> af te splitsen van</w:t>
      </w:r>
      <w:r w:rsidR="00283356">
        <w:t xml:space="preserve"> de</w:t>
      </w:r>
      <w:r w:rsidR="00C53D3D">
        <w:t xml:space="preserve"> gewone,</w:t>
      </w:r>
      <w:r w:rsidR="00283356">
        <w:t xml:space="preserve"> </w:t>
      </w:r>
      <w:r w:rsidR="00C61DBB">
        <w:t>jaarlijks weerkerende ICT-werkingsmiddelen</w:t>
      </w:r>
      <w:r>
        <w:t>, hou er dan wel rekening mee dat</w:t>
      </w:r>
      <w:r w:rsidR="004E33B1">
        <w:t xml:space="preserve"> de </w:t>
      </w:r>
      <w:r w:rsidR="004E33B1" w:rsidRPr="00527670">
        <w:rPr>
          <w:b/>
          <w:bCs/>
        </w:rPr>
        <w:t>gewone, jaarlijks weerkerende</w:t>
      </w:r>
      <w:r w:rsidR="004E33B1">
        <w:t xml:space="preserve"> ICT-middelen</w:t>
      </w:r>
      <w:r w:rsidR="00C61DBB">
        <w:t xml:space="preserve"> </w:t>
      </w:r>
      <w:r w:rsidR="00B920D8">
        <w:t xml:space="preserve">vanaf schooljaar 2019-2020 blijvend </w:t>
      </w:r>
      <w:r w:rsidR="00C61DBB" w:rsidRPr="00527670">
        <w:rPr>
          <w:b/>
          <w:bCs/>
        </w:rPr>
        <w:t>met 6% zijn verminderd</w:t>
      </w:r>
      <w:r w:rsidR="00C61DBB">
        <w:t xml:space="preserve"> door een besparingsoperatie</w:t>
      </w:r>
      <w:r w:rsidR="00B920D8">
        <w:t>.</w:t>
      </w:r>
    </w:p>
    <w:p w14:paraId="788AF270" w14:textId="58A427B2" w:rsidR="00951798" w:rsidRDefault="00F8566C" w:rsidP="00E8483B">
      <w:r>
        <w:t xml:space="preserve">De aanwending van de ICT-werkingsmiddelen kan worden </w:t>
      </w:r>
      <w:r w:rsidRPr="00CF4B6A">
        <w:rPr>
          <w:b/>
          <w:bCs/>
        </w:rPr>
        <w:t>verantwoord</w:t>
      </w:r>
      <w:r>
        <w:t xml:space="preserve"> door middel van</w:t>
      </w:r>
      <w:r w:rsidR="00263CB9">
        <w:t xml:space="preserve"> bepaalde activeringen op</w:t>
      </w:r>
      <w:r>
        <w:t xml:space="preserve"> de balansrekening </w:t>
      </w:r>
      <w:r w:rsidR="001F2A43">
        <w:t>242 [</w:t>
      </w:r>
      <w:r w:rsidR="008D3DE8">
        <w:t xml:space="preserve">Kantooruitrusting] waarop het computermateriaal </w:t>
      </w:r>
      <w:r w:rsidR="003F13D2">
        <w:t>voor administratieve toepassingen wordt geboekt</w:t>
      </w:r>
      <w:r w:rsidR="00F82C99">
        <w:t xml:space="preserve"> en kostenrekeningen </w:t>
      </w:r>
      <w:r w:rsidR="006B131F">
        <w:t xml:space="preserve">zoals 6162 </w:t>
      </w:r>
      <w:r w:rsidR="00634F44">
        <w:t>[Nascholing]</w:t>
      </w:r>
      <w:r w:rsidR="007069D9">
        <w:t xml:space="preserve"> en 6163 [Verplaatsingen personeel]. </w:t>
      </w:r>
      <w:r w:rsidR="00C274A3">
        <w:t>D</w:t>
      </w:r>
      <w:r w:rsidR="00CD2759">
        <w:t xml:space="preserve">e aanwending van de extra ICT-werkingsmiddelen kan daarnaast ook worden verantwoord aan de hand van </w:t>
      </w:r>
      <w:r w:rsidR="00B15601">
        <w:t xml:space="preserve">de rekening </w:t>
      </w:r>
      <w:r w:rsidR="003E52CB">
        <w:t>617 [</w:t>
      </w:r>
      <w:r w:rsidR="00DE6AA9" w:rsidRPr="00DE6AA9">
        <w:t>Uitzendkrachten en ter beschikking gestelde personen</w:t>
      </w:r>
      <w:r w:rsidR="00DE6AA9">
        <w:t>] en</w:t>
      </w:r>
      <w:r w:rsidR="00DE6AA9" w:rsidRPr="00DE6AA9">
        <w:t xml:space="preserve"> </w:t>
      </w:r>
      <w:r w:rsidR="00753057">
        <w:t>62-rekeningen.</w:t>
      </w:r>
    </w:p>
    <w:p w14:paraId="50A69C7D" w14:textId="4F63F260" w:rsidR="00053249" w:rsidRPr="00E8483B" w:rsidRDefault="00873F4E" w:rsidP="00E8483B">
      <w:r>
        <w:t>S</w:t>
      </w:r>
      <w:r w:rsidR="00AB6BD8">
        <w:t>choolbesturen waarvan het boekjaar s</w:t>
      </w:r>
      <w:r w:rsidR="006C3C7E">
        <w:t xml:space="preserve">amenvalt met het kalenderjaar is </w:t>
      </w:r>
      <w:r>
        <w:rPr>
          <w:b/>
          <w:bCs/>
        </w:rPr>
        <w:t>moeten</w:t>
      </w:r>
      <w:r w:rsidR="004828D4">
        <w:rPr>
          <w:b/>
          <w:bCs/>
        </w:rPr>
        <w:t xml:space="preserve"> </w:t>
      </w:r>
      <w:r w:rsidR="006C3C7E">
        <w:t>deze extra ICT-middelen</w:t>
      </w:r>
      <w:r w:rsidR="003D745F">
        <w:t xml:space="preserve"> </w:t>
      </w:r>
      <w:r w:rsidR="003D745F" w:rsidRPr="00C37606">
        <w:rPr>
          <w:b/>
          <w:bCs/>
        </w:rPr>
        <w:t>niet</w:t>
      </w:r>
      <w:r w:rsidR="003D745F">
        <w:t xml:space="preserve"> via overlopende rekeningen </w:t>
      </w:r>
      <w:r w:rsidR="003D745F" w:rsidRPr="00C37606">
        <w:rPr>
          <w:b/>
          <w:bCs/>
        </w:rPr>
        <w:t>overdragen naar een volgend boekjaar</w:t>
      </w:r>
      <w:r w:rsidR="006C3C7E">
        <w:t>:</w:t>
      </w:r>
      <w:r w:rsidR="00E00603">
        <w:t xml:space="preserve"> ze zijn toegekend en uitbetaald in kalenderjaar 2020 en ze moeten uiterlijk worden aangewend </w:t>
      </w:r>
      <w:r w:rsidR="008B6BDF">
        <w:t xml:space="preserve">in het eerste semester van schooljaar 2020-2021. Het eerste semester van schooljaar 2020-2021 </w:t>
      </w:r>
      <w:r w:rsidR="00FC6F2D">
        <w:t>maakt deel uit van kalenderjaar 2020.</w:t>
      </w:r>
      <w:r w:rsidR="00C837A6">
        <w:t xml:space="preserve"> </w:t>
      </w:r>
      <w:r w:rsidR="00072482">
        <w:t xml:space="preserve">Dit betekent dat </w:t>
      </w:r>
      <w:r w:rsidR="00C837A6">
        <w:t>de middelen</w:t>
      </w:r>
      <w:r w:rsidR="00072482">
        <w:t xml:space="preserve"> </w:t>
      </w:r>
      <w:r w:rsidR="006A15CD">
        <w:t>tegen uiterlijk 31 december 2020 moeten worden opgebruikt.</w:t>
      </w:r>
      <w:r w:rsidR="00000712">
        <w:t xml:space="preserve"> </w:t>
      </w:r>
      <w:r w:rsidR="008E1E66">
        <w:t>Wanneer het boekjaar niet overeenstemt met het kal</w:t>
      </w:r>
      <w:r w:rsidR="00823343">
        <w:t>enderjaar zal vaak wel</w:t>
      </w:r>
      <w:r w:rsidR="00E26078">
        <w:t xml:space="preserve"> via overlopende rekeningen moeten worde</w:t>
      </w:r>
      <w:r w:rsidR="00BC2574">
        <w:t>n overgedragen naar het volgende boekjaar</w:t>
      </w:r>
      <w:r w:rsidR="00823343">
        <w:t>.</w:t>
      </w:r>
    </w:p>
    <w:p w14:paraId="6AA060FB" w14:textId="0E6AB9CC" w:rsidR="006B50AE" w:rsidRDefault="006B50AE" w:rsidP="006B50AE">
      <w:pPr>
        <w:pStyle w:val="Kop2"/>
      </w:pPr>
      <w:bookmarkStart w:id="6" w:name="_Toc49269524"/>
      <w:r>
        <w:t xml:space="preserve">De </w:t>
      </w:r>
      <w:r w:rsidR="00605C00">
        <w:t>extra ICT-</w:t>
      </w:r>
      <w:r>
        <w:t xml:space="preserve">middelen voor </w:t>
      </w:r>
      <w:r w:rsidR="00273F2F">
        <w:t xml:space="preserve">digitaal afstandsonderwijs in </w:t>
      </w:r>
      <w:r>
        <w:t>schooljaar 2020-2021</w:t>
      </w:r>
      <w:bookmarkEnd w:id="6"/>
    </w:p>
    <w:p w14:paraId="25B577EB" w14:textId="77777777" w:rsidR="006B50AE" w:rsidRPr="00FA4EBF" w:rsidRDefault="006B50AE" w:rsidP="006B50AE">
      <w:pPr>
        <w:pStyle w:val="Kop3"/>
      </w:pPr>
      <w:bookmarkStart w:id="7" w:name="_Toc49269525"/>
      <w:r>
        <w:t>Doel en aanwending</w:t>
      </w:r>
      <w:bookmarkEnd w:id="7"/>
    </w:p>
    <w:p w14:paraId="62DDF66E" w14:textId="4CC375F2" w:rsidR="00B52072" w:rsidRDefault="00586550" w:rsidP="009D6EDD">
      <w:r>
        <w:t>Tegen het schooljaar 2020-2021 zullen alle scholen voorbereid moeten zijn om via digitale weg onderwijs te voorzien.</w:t>
      </w:r>
      <w:r w:rsidR="00B52072">
        <w:t xml:space="preserve"> De extra ICT-middelen voor digitaal afstandsonderwijs hebben als doel het verzekeren dat leerlingen geconnecteerd blijven met scholen in tijde van (gedeeltelijke</w:t>
      </w:r>
      <w:r w:rsidR="009D6EDD">
        <w:t xml:space="preserve"> </w:t>
      </w:r>
      <w:r w:rsidR="00B52072">
        <w:t xml:space="preserve">of volledige) sluiting van scholen in het </w:t>
      </w:r>
      <w:r w:rsidR="009D6EDD">
        <w:t>schooljaar 20</w:t>
      </w:r>
      <w:r w:rsidR="00B52072">
        <w:t>20-</w:t>
      </w:r>
      <w:r w:rsidR="009D6EDD">
        <w:t>20</w:t>
      </w:r>
      <w:r w:rsidR="00B52072">
        <w:t xml:space="preserve">21. </w:t>
      </w:r>
      <w:r w:rsidR="009D6EDD">
        <w:t xml:space="preserve">De middelen kunnen </w:t>
      </w:r>
      <w:r w:rsidR="0012251A">
        <w:t>overeenkomstig de eigen behoeften prioritair worden aangewend</w:t>
      </w:r>
      <w:r w:rsidR="009D6EDD">
        <w:t xml:space="preserve"> voor</w:t>
      </w:r>
      <w:r w:rsidR="00B52072">
        <w:t>:</w:t>
      </w:r>
    </w:p>
    <w:p w14:paraId="52E70E5E" w14:textId="66AFF1C6" w:rsidR="00301B87" w:rsidRDefault="00301B87" w:rsidP="00301B87">
      <w:pPr>
        <w:pStyle w:val="Opsomming1"/>
      </w:pPr>
      <w:r>
        <w:t>Het aanschaffen van computers voor leerli</w:t>
      </w:r>
      <w:r w:rsidR="00CA430E">
        <w:t xml:space="preserve">ngen </w:t>
      </w:r>
      <w:r w:rsidR="004466FF">
        <w:t xml:space="preserve">van de derde graad lager onderwijs en het secundair onderwijs </w:t>
      </w:r>
      <w:r w:rsidR="00CA430E">
        <w:t>die</w:t>
      </w:r>
      <w:r w:rsidR="00FC61E4">
        <w:t xml:space="preserve"> nog</w:t>
      </w:r>
      <w:r w:rsidR="00CA430E">
        <w:t xml:space="preserve"> geen </w:t>
      </w:r>
      <w:r w:rsidR="00FC61E4">
        <w:t xml:space="preserve">toegang </w:t>
      </w:r>
      <w:r w:rsidR="00CA430E">
        <w:t>hebben</w:t>
      </w:r>
      <w:r w:rsidR="00DD0F31">
        <w:t xml:space="preserve"> </w:t>
      </w:r>
      <w:r w:rsidR="00FC61E4">
        <w:t xml:space="preserve">tot </w:t>
      </w:r>
      <w:r w:rsidR="00771FD1" w:rsidRPr="00771FD1">
        <w:t xml:space="preserve">een kwaliteitsvolle ICT-infrastructuur </w:t>
      </w:r>
      <w:r w:rsidR="00DD0F31">
        <w:t xml:space="preserve">(hard- en software, licenties, </w:t>
      </w:r>
      <w:r w:rsidR="00CC1664">
        <w:t>internetaansluitingen</w:t>
      </w:r>
      <w:r w:rsidR="00D9646D">
        <w:t>, …)</w:t>
      </w:r>
      <w:r w:rsidR="00CA430E">
        <w:t>;</w:t>
      </w:r>
    </w:p>
    <w:p w14:paraId="66860460" w14:textId="4337B457" w:rsidR="00CA430E" w:rsidRDefault="00CA430E" w:rsidP="001D0DE1">
      <w:pPr>
        <w:pStyle w:val="Opsomming1"/>
      </w:pPr>
      <w:r>
        <w:t>Het aanschaffen van IT-materiaal om</w:t>
      </w:r>
      <w:r w:rsidR="006B453D">
        <w:t xml:space="preserve"> het</w:t>
      </w:r>
      <w:r>
        <w:t xml:space="preserve"> afstandsonderwijs </w:t>
      </w:r>
      <w:r w:rsidR="006B453D">
        <w:t>te verbeteren</w:t>
      </w:r>
      <w:r w:rsidR="00C3774B">
        <w:t xml:space="preserve"> (</w:t>
      </w:r>
      <w:r w:rsidR="00BC19A0">
        <w:t>opnameapparatuur</w:t>
      </w:r>
      <w:r w:rsidR="00C3774B">
        <w:t>, digitale leeromgevingen</w:t>
      </w:r>
      <w:r w:rsidR="000328B3">
        <w:t xml:space="preserve"> en </w:t>
      </w:r>
      <w:r w:rsidR="003A11A9">
        <w:t>digitale leermiddelen,</w:t>
      </w:r>
      <w:r w:rsidR="00B27E21">
        <w:t xml:space="preserve"> digitale </w:t>
      </w:r>
      <w:r w:rsidR="00B350D1">
        <w:t>leer- en communicatieplatformen</w:t>
      </w:r>
      <w:r w:rsidR="009062FB">
        <w:t>,</w:t>
      </w:r>
      <w:r w:rsidR="001D0DE1">
        <w:t xml:space="preserve"> </w:t>
      </w:r>
      <w:r w:rsidR="00C3774B">
        <w:t>…)</w:t>
      </w:r>
      <w:r w:rsidR="007711E2">
        <w:t xml:space="preserve"> maar ook </w:t>
      </w:r>
      <w:r w:rsidR="000328B3">
        <w:t xml:space="preserve">wifi-infrastructuur en draadloos netwerk, </w:t>
      </w:r>
      <w:r w:rsidR="008E0420">
        <w:t>beveiliging, cloudopslag, verzekering van IT-materiaal</w:t>
      </w:r>
      <w:r w:rsidR="00546807">
        <w:t>, servicecontracten voor leasing en onderhoud</w:t>
      </w:r>
      <w:r w:rsidR="006B453D">
        <w:t>;</w:t>
      </w:r>
    </w:p>
    <w:p w14:paraId="18A922D3" w14:textId="77777777" w:rsidR="00083573" w:rsidRDefault="00E92AC1" w:rsidP="00301B87">
      <w:pPr>
        <w:pStyle w:val="Opsomming1"/>
      </w:pPr>
      <w:r>
        <w:lastRenderedPageBreak/>
        <w:t>Professionalisering op het gebied van afstandsleren</w:t>
      </w:r>
      <w:r w:rsidR="00CC1664">
        <w:t>: opleid</w:t>
      </w:r>
      <w:r w:rsidR="0078551B">
        <w:t>ing</w:t>
      </w:r>
      <w:r w:rsidR="00A4166C">
        <w:t xml:space="preserve">, </w:t>
      </w:r>
      <w:r w:rsidR="000636C7">
        <w:t xml:space="preserve">vorming, </w:t>
      </w:r>
      <w:r w:rsidR="00A4166C">
        <w:t>nascholing, coaching</w:t>
      </w:r>
      <w:r w:rsidR="0078551B">
        <w:t xml:space="preserve"> en ondersteuning van leerkrachten</w:t>
      </w:r>
      <w:r w:rsidR="00083573">
        <w:t>;</w:t>
      </w:r>
    </w:p>
    <w:p w14:paraId="4ECE841C" w14:textId="74F9DA69" w:rsidR="006B453D" w:rsidRDefault="00083573" w:rsidP="00301B87">
      <w:pPr>
        <w:pStyle w:val="Opsomming1"/>
      </w:pPr>
      <w:r>
        <w:t>Voor</w:t>
      </w:r>
      <w:r w:rsidR="00495446">
        <w:t>bereiding van de duurzame integratie van hard- en software in het leerproces</w:t>
      </w:r>
      <w:r w:rsidR="00E92AC1">
        <w:t>.</w:t>
      </w:r>
    </w:p>
    <w:p w14:paraId="0B754DCF" w14:textId="5C15FCF8" w:rsidR="0068407D" w:rsidRDefault="0020053F" w:rsidP="0068407D">
      <w:r>
        <w:t xml:space="preserve">Schoolbesturen </w:t>
      </w:r>
      <w:r w:rsidR="005F4870">
        <w:t xml:space="preserve">blijven vrij in de keuze </w:t>
      </w:r>
      <w:r w:rsidR="00020E62">
        <w:t>of ze</w:t>
      </w:r>
      <w:r w:rsidR="00D43082">
        <w:t xml:space="preserve"> ze</w:t>
      </w:r>
      <w:r w:rsidR="00020E62">
        <w:t xml:space="preserve">lf </w:t>
      </w:r>
      <w:r w:rsidR="00D43082">
        <w:t>apparatuur</w:t>
      </w:r>
      <w:r w:rsidR="008A6456">
        <w:t xml:space="preserve"> aankopen en ter beschikking stellen aan de leerlingen</w:t>
      </w:r>
      <w:r w:rsidR="00D43082">
        <w:t xml:space="preserve"> of de leerlingen</w:t>
      </w:r>
      <w:r w:rsidR="003E3328">
        <w:t xml:space="preserve"> </w:t>
      </w:r>
      <w:r w:rsidR="008F0EBC">
        <w:t>een systeem van samenaankoop aanbieden</w:t>
      </w:r>
      <w:r w:rsidR="00BF7A0E">
        <w:t>. In het laatste geval is thuisgebruik gegarandeerd.</w:t>
      </w:r>
    </w:p>
    <w:p w14:paraId="52969EFE" w14:textId="3636D443" w:rsidR="006A1D9C" w:rsidRDefault="006A1D9C" w:rsidP="0068407D">
      <w:r>
        <w:t>Bijkomende aandachtspunten zijn e-inclusie</w:t>
      </w:r>
      <w:r w:rsidR="007E19ED">
        <w:t xml:space="preserve"> (dit is: bijzondere aandacht voor de situatie van de leerlingen met SES-kenmerken)</w:t>
      </w:r>
      <w:r>
        <w:t xml:space="preserve"> en kosten</w:t>
      </w:r>
      <w:r w:rsidR="00697A97">
        <w:t xml:space="preserve">besparingen </w:t>
      </w:r>
      <w:r w:rsidR="00B26621">
        <w:t>op</w:t>
      </w:r>
      <w:r w:rsidR="00861CE8">
        <w:t xml:space="preserve"> andere </w:t>
      </w:r>
      <w:r w:rsidR="00B26621">
        <w:t>gebieden</w:t>
      </w:r>
      <w:r w:rsidR="00861CE8">
        <w:t xml:space="preserve">, zoals invulboeken, kopieer- en printkosten, </w:t>
      </w:r>
      <w:r w:rsidR="00470E16">
        <w:t xml:space="preserve">grafische zakrekenmachines, </w:t>
      </w:r>
      <w:r w:rsidR="002E5FC5">
        <w:t>atlassen, woordenboeken, …</w:t>
      </w:r>
      <w:r>
        <w:t>.</w:t>
      </w:r>
    </w:p>
    <w:p w14:paraId="5F36D283" w14:textId="2B9CC211" w:rsidR="00DC7EB3" w:rsidRDefault="00177F9F" w:rsidP="005F4870">
      <w:pPr>
        <w:pStyle w:val="Kop3"/>
      </w:pPr>
      <w:bookmarkStart w:id="8" w:name="_Toc49269526"/>
      <w:r>
        <w:t xml:space="preserve">Boekhouding en </w:t>
      </w:r>
      <w:r w:rsidR="00777A31">
        <w:t>aanwending</w:t>
      </w:r>
      <w:bookmarkEnd w:id="8"/>
    </w:p>
    <w:p w14:paraId="37CDBE00" w14:textId="10A60EDB" w:rsidR="00777A31" w:rsidRDefault="00FA1BC6" w:rsidP="00777A31">
      <w:r>
        <w:t xml:space="preserve">Controle van de </w:t>
      </w:r>
      <w:r w:rsidR="00EE59B9">
        <w:t xml:space="preserve">aanwending door de verificateurs van AgODi is voorzien. Bovendien </w:t>
      </w:r>
      <w:r w:rsidR="00FB5645">
        <w:t xml:space="preserve">is aan de onderwijsinspectie gevraagd om </w:t>
      </w:r>
      <w:r w:rsidR="00DB62A6" w:rsidRPr="00DB62A6">
        <w:t xml:space="preserve">de ICT-voorzieningen, ICT-integratie en concrete aanpak n.a.v. afstandsleren </w:t>
      </w:r>
      <w:r w:rsidR="00DB62A6">
        <w:t>na te gaan</w:t>
      </w:r>
      <w:r w:rsidR="00DB62A6" w:rsidRPr="00DB62A6">
        <w:t xml:space="preserve"> bij schoolbezoeken</w:t>
      </w:r>
      <w:r w:rsidR="00DB62A6">
        <w:t>.</w:t>
      </w:r>
    </w:p>
    <w:p w14:paraId="561257AA" w14:textId="25EC2939" w:rsidR="002E3A90" w:rsidRDefault="00B179D3" w:rsidP="00777A31">
      <w:pPr>
        <w:rPr>
          <w:b/>
          <w:bCs/>
        </w:rPr>
      </w:pPr>
      <w:r>
        <w:t xml:space="preserve">Het bedrag </w:t>
      </w:r>
      <w:r w:rsidR="00FF79B0">
        <w:t xml:space="preserve">vind je in de toekenningsbrief </w:t>
      </w:r>
      <w:r w:rsidR="00962E42">
        <w:t xml:space="preserve">“Corona toelagen 3 in 1” </w:t>
      </w:r>
      <w:r w:rsidR="00FF79B0">
        <w:t>die je begin juli 2020 ontvangen he</w:t>
      </w:r>
      <w:r w:rsidR="00962E42">
        <w:t>bt (zie punt 2 hierna).</w:t>
      </w:r>
      <w:r w:rsidR="00494619">
        <w:t xml:space="preserve"> </w:t>
      </w:r>
      <w:r w:rsidR="00571B2E">
        <w:t xml:space="preserve">We raden je aan om voor deze tegemoetkoming een aparte </w:t>
      </w:r>
      <w:r w:rsidR="00121003">
        <w:t xml:space="preserve">grootboekrekening te openen in de </w:t>
      </w:r>
      <w:r w:rsidR="00121003" w:rsidRPr="00120070">
        <w:rPr>
          <w:b/>
          <w:bCs/>
        </w:rPr>
        <w:t>731-reeks [Bijzondere werkingsmiddelen]</w:t>
      </w:r>
      <w:r w:rsidR="000B3D48" w:rsidRPr="00002E0E">
        <w:t xml:space="preserve">, bijvoorbeeld een rekening met de benaming </w:t>
      </w:r>
      <w:r w:rsidR="00002E0E" w:rsidRPr="00002E0E">
        <w:t>“Eenmalige Corona-ICT-middelen schooljaar 2020-2021”.</w:t>
      </w:r>
    </w:p>
    <w:p w14:paraId="28808159" w14:textId="7CCE3CB4" w:rsidR="005D38FD" w:rsidRDefault="002E3A90" w:rsidP="00777A31">
      <w:r w:rsidRPr="002E3A90">
        <w:t>Vermits dit middelen zijn voor schooljaar 2020-2021, moet er worden</w:t>
      </w:r>
      <w:r>
        <w:rPr>
          <w:b/>
          <w:bCs/>
        </w:rPr>
        <w:t xml:space="preserve"> </w:t>
      </w:r>
      <w:r w:rsidR="00BC2574">
        <w:rPr>
          <w:b/>
          <w:bCs/>
        </w:rPr>
        <w:t xml:space="preserve">overgedragen naar </w:t>
      </w:r>
      <w:r w:rsidR="00261C7E">
        <w:rPr>
          <w:b/>
          <w:bCs/>
        </w:rPr>
        <w:t>het volgend boekjaar</w:t>
      </w:r>
      <w:r>
        <w:rPr>
          <w:b/>
          <w:bCs/>
        </w:rPr>
        <w:t>.</w:t>
      </w:r>
      <w:r w:rsidR="00121003">
        <w:t xml:space="preserve"> </w:t>
      </w:r>
      <w:r w:rsidR="00890A17">
        <w:t xml:space="preserve">Er zijn </w:t>
      </w:r>
      <w:r w:rsidR="00DF00A4">
        <w:t xml:space="preserve">twee mogelijkheden om </w:t>
      </w:r>
      <w:r w:rsidR="00261C7E">
        <w:t>over te dragen</w:t>
      </w:r>
      <w:r w:rsidR="00DF00A4">
        <w:t>:</w:t>
      </w:r>
    </w:p>
    <w:p w14:paraId="10DF1391" w14:textId="6D3EC447" w:rsidR="00DF00A4" w:rsidRDefault="00DF00A4" w:rsidP="00DF00A4">
      <w:pPr>
        <w:pStyle w:val="Opsomming1"/>
      </w:pPr>
      <w:r>
        <w:t>Overeenkomstig de bestedingen</w:t>
      </w:r>
      <w:r w:rsidR="00634899">
        <w:t xml:space="preserve"> in boekjaar </w:t>
      </w:r>
      <w:r w:rsidR="00770BCD">
        <w:t>2020</w:t>
      </w:r>
      <w:r>
        <w:t xml:space="preserve">: </w:t>
      </w:r>
      <w:r w:rsidR="00A316D9">
        <w:t xml:space="preserve">je draagt het verschil tussen de </w:t>
      </w:r>
      <w:r w:rsidR="00205FD4">
        <w:t xml:space="preserve">tegemoetkoming voor digitaal afstandsonderwijs en de </w:t>
      </w:r>
      <w:r w:rsidR="00D05512">
        <w:t>bestedingen voor digitaal afstandsonderwijs in boekjaar 2020 over</w:t>
      </w:r>
      <w:r w:rsidR="0032744E">
        <w:t xml:space="preserve"> naar boekjaar 2021;</w:t>
      </w:r>
    </w:p>
    <w:p w14:paraId="6068DB4A" w14:textId="1DD1FAF1" w:rsidR="00D05512" w:rsidRDefault="0032744E" w:rsidP="00DF00A4">
      <w:pPr>
        <w:pStyle w:val="Opsomming1"/>
      </w:pPr>
      <w:r>
        <w:t xml:space="preserve">In verhouding tot het aantal </w:t>
      </w:r>
      <w:r w:rsidR="002D797D">
        <w:t xml:space="preserve">maanden: </w:t>
      </w:r>
      <w:r w:rsidR="008276B7">
        <w:t>wanneer het boekjaar van de vzw samenvalt met het kalenderjaar</w:t>
      </w:r>
      <w:r w:rsidR="002D797D">
        <w:t xml:space="preserve"> draag</w:t>
      </w:r>
      <w:r w:rsidR="00CD5530">
        <w:t xml:space="preserve"> je</w:t>
      </w:r>
      <w:r w:rsidR="002D797D">
        <w:t xml:space="preserve"> 8/12 van de tegemoetkoming </w:t>
      </w:r>
      <w:r w:rsidR="006C72A2">
        <w:t>in boekjaar 2020 over naar boekjaar 2021.</w:t>
      </w:r>
      <w:r w:rsidR="00CD5530">
        <w:t xml:space="preserve"> (Wanneer het boekjaar</w:t>
      </w:r>
      <w:r w:rsidR="001D628F">
        <w:t xml:space="preserve"> van de vzw samenvalt met het schooljaar moet je </w:t>
      </w:r>
      <w:r w:rsidR="001F2603">
        <w:t>de volledige tegemoetkoming</w:t>
      </w:r>
      <w:r w:rsidR="001D628F">
        <w:t xml:space="preserve"> overdragen naar het </w:t>
      </w:r>
      <w:r w:rsidR="0023593B">
        <w:t>volgende boekjaar.)</w:t>
      </w:r>
    </w:p>
    <w:p w14:paraId="63B6899B" w14:textId="6B10B3CF" w:rsidR="006C72A2" w:rsidRDefault="006C72A2" w:rsidP="006C72A2">
      <w:r>
        <w:t>De journaalposten zijn de volgende:</w:t>
      </w:r>
    </w:p>
    <w:p w14:paraId="7ACF0295" w14:textId="13CE1BE7" w:rsidR="005E50A4" w:rsidRDefault="005E50A4" w:rsidP="005E50A4">
      <w:pPr>
        <w:pStyle w:val="Opsomming1"/>
      </w:pPr>
      <w:r>
        <w:t xml:space="preserve">Bij ontvangst van de tegemoetkoming in boekjaar 2020: D/55 </w:t>
      </w:r>
      <w:r w:rsidR="00526365">
        <w:t>[</w:t>
      </w:r>
      <w:r>
        <w:t>Kredietinstellingen</w:t>
      </w:r>
      <w:r w:rsidR="00526365">
        <w:t>]</w:t>
      </w:r>
      <w:r>
        <w:t xml:space="preserve"> </w:t>
      </w:r>
      <w:r w:rsidR="00154E89">
        <w:t xml:space="preserve">@ C/731 </w:t>
      </w:r>
      <w:r w:rsidR="00526365">
        <w:t>[</w:t>
      </w:r>
      <w:r w:rsidR="00154E89">
        <w:t>Bijzondere werkingsmiddelen</w:t>
      </w:r>
      <w:r w:rsidR="00526365">
        <w:t>]</w:t>
      </w:r>
      <w:r w:rsidR="00154E89">
        <w:t>;</w:t>
      </w:r>
    </w:p>
    <w:p w14:paraId="07D6AA75" w14:textId="5E889034" w:rsidR="00154E89" w:rsidRDefault="001C143A" w:rsidP="005E50A4">
      <w:pPr>
        <w:pStyle w:val="Opsomming1"/>
      </w:pPr>
      <w:r>
        <w:t>Op het einde van</w:t>
      </w:r>
      <w:r w:rsidR="005336C9">
        <w:t xml:space="preserve"> het lopende</w:t>
      </w:r>
      <w:r>
        <w:t xml:space="preserve"> boekjaar: D/731 </w:t>
      </w:r>
      <w:r w:rsidR="00526365">
        <w:t>[</w:t>
      </w:r>
      <w:r>
        <w:t>Bijzondere werkingsmiddelen</w:t>
      </w:r>
      <w:r w:rsidR="00526365">
        <w:t>]</w:t>
      </w:r>
      <w:r>
        <w:t xml:space="preserve"> @ C/</w:t>
      </w:r>
      <w:r w:rsidR="005737B4">
        <w:t xml:space="preserve">4930 </w:t>
      </w:r>
      <w:r w:rsidR="00526365">
        <w:t>[</w:t>
      </w:r>
      <w:r w:rsidR="005737B4">
        <w:t>Over te dragen werkingstoelagen</w:t>
      </w:r>
      <w:r w:rsidR="00526365">
        <w:t>]</w:t>
      </w:r>
      <w:r w:rsidR="005737B4">
        <w:t>.</w:t>
      </w:r>
    </w:p>
    <w:p w14:paraId="4193B50F" w14:textId="053BE0D6" w:rsidR="005737B4" w:rsidRDefault="005737B4" w:rsidP="005E50A4">
      <w:pPr>
        <w:pStyle w:val="Opsomming1"/>
      </w:pPr>
      <w:r>
        <w:t xml:space="preserve">Bij de heropening in </w:t>
      </w:r>
      <w:r w:rsidR="005336C9">
        <w:t>het volgende boekjaar</w:t>
      </w:r>
      <w:r>
        <w:t xml:space="preserve">: D/4930 </w:t>
      </w:r>
      <w:r w:rsidR="00526365">
        <w:t>[</w:t>
      </w:r>
      <w:r>
        <w:t>Over te dragen werkingstoelagen</w:t>
      </w:r>
      <w:r w:rsidR="00526365">
        <w:t>]</w:t>
      </w:r>
      <w:r>
        <w:t xml:space="preserve"> @ </w:t>
      </w:r>
      <w:r w:rsidR="00634899">
        <w:t xml:space="preserve">C/731 </w:t>
      </w:r>
      <w:r w:rsidR="00526365">
        <w:t>[</w:t>
      </w:r>
      <w:r w:rsidR="00634899">
        <w:t>Bijzondere werkingsmiddelen</w:t>
      </w:r>
      <w:r w:rsidR="00526365">
        <w:t>]</w:t>
      </w:r>
      <w:r w:rsidR="00634899">
        <w:t>.</w:t>
      </w:r>
    </w:p>
    <w:p w14:paraId="4D949963" w14:textId="4E3B3ACA" w:rsidR="00B179D3" w:rsidRDefault="000171CF" w:rsidP="00777A31">
      <w:r>
        <w:t xml:space="preserve">De </w:t>
      </w:r>
      <w:r w:rsidR="003F5C20">
        <w:t>besteding</w:t>
      </w:r>
      <w:r>
        <w:t xml:space="preserve"> kan je</w:t>
      </w:r>
      <w:r w:rsidR="00CB48FA">
        <w:t xml:space="preserve"> bijvoorbeeld</w:t>
      </w:r>
      <w:r>
        <w:t xml:space="preserve"> verantwoorden </w:t>
      </w:r>
      <w:r w:rsidR="00D149C3">
        <w:t>aan de hand van</w:t>
      </w:r>
      <w:r w:rsidR="00DD2FD7">
        <w:t xml:space="preserve"> de</w:t>
      </w:r>
      <w:r w:rsidR="002027EB">
        <w:t xml:space="preserve"> activeringen</w:t>
      </w:r>
      <w:r w:rsidR="00DD2FD7">
        <w:t xml:space="preserve"> op</w:t>
      </w:r>
      <w:r w:rsidR="00246A1A">
        <w:t xml:space="preserve"> de balanspost </w:t>
      </w:r>
      <w:r w:rsidR="00172389">
        <w:t xml:space="preserve">218 [Softwarelicenties] </w:t>
      </w:r>
      <w:r w:rsidR="00246A1A">
        <w:t>en</w:t>
      </w:r>
      <w:r w:rsidR="002027EB">
        <w:t xml:space="preserve"> op</w:t>
      </w:r>
      <w:r w:rsidR="00D149C3">
        <w:t xml:space="preserve"> de</w:t>
      </w:r>
      <w:r w:rsidR="002027EB">
        <w:t>len van de</w:t>
      </w:r>
      <w:r w:rsidR="00D149C3">
        <w:t xml:space="preserve"> balansposten </w:t>
      </w:r>
      <w:r w:rsidR="002027EB">
        <w:t>21 [</w:t>
      </w:r>
      <w:r w:rsidR="00246A1A" w:rsidRPr="00246A1A">
        <w:t>Concessies, octrooien, licenties, know-how, merken en andere gelijkwaardige rechten</w:t>
      </w:r>
      <w:r w:rsidR="005A4D0C">
        <w:t xml:space="preserve">], </w:t>
      </w:r>
      <w:r w:rsidR="00066450">
        <w:t>23 [</w:t>
      </w:r>
      <w:r w:rsidR="00677E96" w:rsidRPr="00677E96">
        <w:t>Installaties, machines en uitrusting</w:t>
      </w:r>
      <w:r w:rsidR="00677E96">
        <w:t xml:space="preserve">], </w:t>
      </w:r>
      <w:r w:rsidR="00523C96">
        <w:t xml:space="preserve">242 [Kantooruitrusting], </w:t>
      </w:r>
      <w:r w:rsidR="00FC34C0">
        <w:t xml:space="preserve">34 </w:t>
      </w:r>
      <w:r w:rsidR="00FB3C1C">
        <w:t>[</w:t>
      </w:r>
      <w:r w:rsidR="00FB3C1C" w:rsidRPr="00FB3C1C">
        <w:t>Goederen en materialen bestemd voor verkoop</w:t>
      </w:r>
      <w:r w:rsidR="00FB3C1C">
        <w:t>]</w:t>
      </w:r>
      <w:r w:rsidR="006C381F">
        <w:t xml:space="preserve"> en</w:t>
      </w:r>
      <w:r w:rsidR="00D70744">
        <w:t xml:space="preserve"> aan de hand van </w:t>
      </w:r>
      <w:r w:rsidR="00F476B5">
        <w:t>sommige</w:t>
      </w:r>
      <w:r w:rsidR="006C381F">
        <w:t xml:space="preserve"> uitga</w:t>
      </w:r>
      <w:r w:rsidR="00DD2FD7">
        <w:t xml:space="preserve">ven op </w:t>
      </w:r>
      <w:r w:rsidR="00D70744">
        <w:t>de kostenrekeningen 604 [</w:t>
      </w:r>
      <w:r w:rsidR="0013657F" w:rsidRPr="0013657F">
        <w:t>Aankopen van goederen en materialen bestemd voor verkoop</w:t>
      </w:r>
      <w:r w:rsidR="0013657F">
        <w:t xml:space="preserve">], </w:t>
      </w:r>
      <w:r w:rsidR="00F00234">
        <w:t xml:space="preserve">6112 [Onderhoud en herstelling - </w:t>
      </w:r>
      <w:r w:rsidR="005236B9" w:rsidRPr="005236B9">
        <w:t>Installaties, machines en uitrusting</w:t>
      </w:r>
      <w:r w:rsidR="005236B9">
        <w:t xml:space="preserve">], 6115 </w:t>
      </w:r>
      <w:r w:rsidR="00CB48FA">
        <w:t xml:space="preserve">[Onderhoud en herstelling </w:t>
      </w:r>
      <w:r w:rsidR="008D0166">
        <w:t>–</w:t>
      </w:r>
      <w:r w:rsidR="00CB48FA">
        <w:t xml:space="preserve"> </w:t>
      </w:r>
      <w:r w:rsidR="008D0166">
        <w:t xml:space="preserve">Kantooruitrusting], </w:t>
      </w:r>
      <w:r w:rsidR="001C3FF9">
        <w:t xml:space="preserve">6141 </w:t>
      </w:r>
      <w:r w:rsidR="002A0BB0">
        <w:t>[</w:t>
      </w:r>
      <w:r w:rsidR="002A0BB0" w:rsidRPr="002A0BB0">
        <w:t>Verzekering onroerende en roerende goederen</w:t>
      </w:r>
      <w:r w:rsidR="002A0BB0">
        <w:t xml:space="preserve">], </w:t>
      </w:r>
      <w:r w:rsidR="00F90FAC">
        <w:t>6151 [</w:t>
      </w:r>
      <w:r w:rsidR="004341DF" w:rsidRPr="004341DF">
        <w:t>Didactisch materiaa</w:t>
      </w:r>
      <w:r w:rsidR="004341DF">
        <w:t>l]</w:t>
      </w:r>
      <w:r w:rsidR="00F43605">
        <w:t>, 6152 [</w:t>
      </w:r>
      <w:r w:rsidR="00F43605" w:rsidRPr="00F43605">
        <w:t>Bibliotheek, mediatheek, open leercentrum…</w:t>
      </w:r>
      <w:r w:rsidR="008C68D8">
        <w:t xml:space="preserve">], </w:t>
      </w:r>
      <w:r w:rsidR="00ED49CB">
        <w:t>6153 [Schoolbehoeften], 6159 [</w:t>
      </w:r>
      <w:r w:rsidR="00A256B1" w:rsidRPr="00A256B1">
        <w:t>Overige gereedschappen en materialen</w:t>
      </w:r>
      <w:r w:rsidR="00A256B1">
        <w:t>]</w:t>
      </w:r>
      <w:r w:rsidR="009237E8">
        <w:t xml:space="preserve">, </w:t>
      </w:r>
      <w:r w:rsidR="00D65C72">
        <w:t>6162 [Nascholing]</w:t>
      </w:r>
      <w:r w:rsidR="008C1441">
        <w:t xml:space="preserve"> en/of 616</w:t>
      </w:r>
      <w:r w:rsidR="00534B07">
        <w:t>1</w:t>
      </w:r>
      <w:r w:rsidR="008C1441">
        <w:t xml:space="preserve"> </w:t>
      </w:r>
      <w:r w:rsidR="008C1441">
        <w:lastRenderedPageBreak/>
        <w:t>[</w:t>
      </w:r>
      <w:r w:rsidR="00534B07" w:rsidRPr="00534B07">
        <w:t>Erelonen, honoraria en prestatievergoedingen</w:t>
      </w:r>
      <w:r w:rsidR="00534B07">
        <w:t>]</w:t>
      </w:r>
      <w:r w:rsidR="00941FF4">
        <w:t xml:space="preserve"> </w:t>
      </w:r>
      <w:r w:rsidR="00BD151F">
        <w:t>en uitgaven in de kostenrubrieken 610 [Huurlasten]</w:t>
      </w:r>
      <w:r w:rsidR="00685C19">
        <w:t xml:space="preserve"> </w:t>
      </w:r>
      <w:r w:rsidR="00941FF4">
        <w:t xml:space="preserve">voor geleasde </w:t>
      </w:r>
      <w:r w:rsidR="006178D4">
        <w:t>installaties en apparatuur</w:t>
      </w:r>
      <w:r w:rsidR="004D62FB">
        <w:t xml:space="preserve"> en</w:t>
      </w:r>
      <w:r w:rsidR="00A86DB5">
        <w:t xml:space="preserve"> in de rubriek</w:t>
      </w:r>
      <w:r w:rsidR="004D62FB">
        <w:t xml:space="preserve"> 613 [</w:t>
      </w:r>
      <w:r w:rsidR="001C3FF9">
        <w:t>Administratiekosten]</w:t>
      </w:r>
      <w:r w:rsidR="006178D4">
        <w:t>.</w:t>
      </w:r>
      <w:r w:rsidR="00122413">
        <w:t xml:space="preserve"> Soms staan </w:t>
      </w:r>
      <w:r w:rsidR="000C2AD1">
        <w:t>bepaalde van de uitgaven ook op 644 [Diverse werkingskosten].</w:t>
      </w:r>
      <w:r w:rsidR="00A86DB5">
        <w:t xml:space="preserve"> De</w:t>
      </w:r>
      <w:r w:rsidR="00534B07">
        <w:t xml:space="preserve"> uitgaven voor</w:t>
      </w:r>
      <w:r w:rsidR="00A86DB5">
        <w:t xml:space="preserve"> coaching en ondersteuning van leerkrachten </w:t>
      </w:r>
      <w:r w:rsidR="009624C5">
        <w:t xml:space="preserve">zal je meestal vinden op de grootboekrekeningen </w:t>
      </w:r>
      <w:r w:rsidR="00466B09">
        <w:t>6160 [Dienstverlenende organismen]</w:t>
      </w:r>
      <w:r w:rsidR="00534B07">
        <w:t>,</w:t>
      </w:r>
      <w:r w:rsidR="00EE3363">
        <w:t xml:space="preserve"> 6169 [</w:t>
      </w:r>
      <w:r w:rsidR="00A666B4" w:rsidRPr="00A666B4">
        <w:t>Overige leveringen en dienste</w:t>
      </w:r>
      <w:r w:rsidR="00A666B4">
        <w:t>n – overige]</w:t>
      </w:r>
      <w:r w:rsidR="00E27AEA">
        <w:t xml:space="preserve">, 617 </w:t>
      </w:r>
      <w:r w:rsidR="00F86AF2">
        <w:t>[</w:t>
      </w:r>
      <w:r w:rsidR="00F86AF2" w:rsidRPr="00F86AF2">
        <w:t>Uitzendkrachten en ter beschikking gestelde personen</w:t>
      </w:r>
      <w:r w:rsidR="00F86AF2">
        <w:t>]</w:t>
      </w:r>
      <w:r w:rsidR="0025457A">
        <w:t xml:space="preserve"> en </w:t>
      </w:r>
      <w:r w:rsidR="006B1E05">
        <w:t>in de kostenrubriek 62 [</w:t>
      </w:r>
      <w:r w:rsidR="006B1E05" w:rsidRPr="006B1E05">
        <w:t>Bezoldigingen, sociale lasten en pensioenen</w:t>
      </w:r>
      <w:r w:rsidR="006B1E05">
        <w:t>].</w:t>
      </w:r>
      <w:r w:rsidR="00534B07">
        <w:t xml:space="preserve"> </w:t>
      </w:r>
    </w:p>
    <w:p w14:paraId="2C95995D" w14:textId="3EA43F6D" w:rsidR="00AC5B0C" w:rsidRDefault="00AC5B0C" w:rsidP="00AC5B0C">
      <w:pPr>
        <w:pStyle w:val="Kop1"/>
      </w:pPr>
      <w:bookmarkStart w:id="9" w:name="_Toc49269527"/>
      <w:r>
        <w:t>Schenkingen van tweedehandscomputers</w:t>
      </w:r>
      <w:bookmarkEnd w:id="9"/>
    </w:p>
    <w:p w14:paraId="4799286B" w14:textId="2EEBE945" w:rsidR="00E75A49" w:rsidRDefault="00CB517D" w:rsidP="00945FBF">
      <w:r>
        <w:t xml:space="preserve">Hebben jullie tweedehandscomputers gekregen, bijvoorbeeld van Digital4Youth, </w:t>
      </w:r>
      <w:r w:rsidR="00C739E9">
        <w:t xml:space="preserve">van zelfstandigen, ondernemers of particulieren, dan </w:t>
      </w:r>
      <w:r w:rsidR="000005AF">
        <w:t xml:space="preserve">bestaan er ten aanzien van de boekhouding twee </w:t>
      </w:r>
      <w:r w:rsidR="000C478C">
        <w:t>alternatieve behandelingsmethoden</w:t>
      </w:r>
      <w:r w:rsidR="004F72AB">
        <w:t xml:space="preserve"> op basis van artikel 3:160 KB WVV</w:t>
      </w:r>
      <w:r w:rsidR="00E75A49">
        <w:t>:</w:t>
      </w:r>
    </w:p>
    <w:p w14:paraId="451FFCEC" w14:textId="1C695D9F" w:rsidR="00230257" w:rsidRDefault="000C478C" w:rsidP="00230257">
      <w:pPr>
        <w:pStyle w:val="Opsomming1"/>
      </w:pPr>
      <w:r>
        <w:t>Methode 1: j</w:t>
      </w:r>
      <w:r w:rsidR="00C94AA6">
        <w:t>e boekt niets</w:t>
      </w:r>
      <w:r w:rsidR="00127B0C">
        <w:t xml:space="preserve">. </w:t>
      </w:r>
      <w:r w:rsidR="00234E22">
        <w:t xml:space="preserve">De algemene regel is immers dat </w:t>
      </w:r>
      <w:r w:rsidR="00B356B4">
        <w:t xml:space="preserve">geschonken goederen moeten worden geboekt aan aanschaffingswaarde. De aanschaffingswaarde van gratis gekregen </w:t>
      </w:r>
      <w:r w:rsidR="007968AC">
        <w:t>computers bedraagt nul euro.</w:t>
      </w:r>
    </w:p>
    <w:p w14:paraId="62398397" w14:textId="5679998D" w:rsidR="00E75A49" w:rsidRDefault="00DE7201" w:rsidP="00230257">
      <w:pPr>
        <w:pStyle w:val="Opsomming1"/>
      </w:pPr>
      <w:r>
        <w:t>Methode 2: j</w:t>
      </w:r>
      <w:r w:rsidR="00BA56D3">
        <w:t xml:space="preserve">e activeert de gekregen computers </w:t>
      </w:r>
      <w:r w:rsidR="00A416F9">
        <w:t xml:space="preserve">tegen </w:t>
      </w:r>
      <w:r w:rsidR="00BD0872" w:rsidRPr="00BD0872">
        <w:t>werkelijke waarde, marktwaarde of gebruikswaarde</w:t>
      </w:r>
      <w:r w:rsidR="00BD0872">
        <w:t xml:space="preserve"> </w:t>
      </w:r>
      <w:r w:rsidR="00A403A4">
        <w:t>en schrijft ze af overeenkomstig de geschatte resterende gebruiksduur.</w:t>
      </w:r>
      <w:r w:rsidR="00BA56D3">
        <w:t xml:space="preserve"> </w:t>
      </w:r>
      <w:r w:rsidR="00795859">
        <w:t xml:space="preserve">De tegenpost </w:t>
      </w:r>
      <w:r w:rsidR="00851A1D">
        <w:t xml:space="preserve">voor de activering is een investeringssubsidie in natura. </w:t>
      </w:r>
      <w:r w:rsidR="000F49B3">
        <w:t>Wanneer je voor</w:t>
      </w:r>
      <w:r w:rsidR="00851A1D">
        <w:t xml:space="preserve"> deze methode</w:t>
      </w:r>
      <w:r w:rsidR="000F49B3">
        <w:t xml:space="preserve"> kiest, moet je </w:t>
      </w:r>
      <w:r w:rsidR="008F788D">
        <w:t>di</w:t>
      </w:r>
      <w:r w:rsidR="008F02D3">
        <w:t>e keuze</w:t>
      </w:r>
      <w:r w:rsidR="008F788D">
        <w:t xml:space="preserve"> vermelden in de </w:t>
      </w:r>
      <w:r w:rsidR="00C65E0D">
        <w:t xml:space="preserve">toelichting </w:t>
      </w:r>
      <w:r w:rsidR="008F02D3">
        <w:t>bij de jaarrekening.</w:t>
      </w:r>
    </w:p>
    <w:p w14:paraId="7F5ED6AC" w14:textId="775EF266" w:rsidR="00A322BD" w:rsidRDefault="00D74AB4" w:rsidP="00945FBF">
      <w:r>
        <w:t>Methode 2</w:t>
      </w:r>
      <w:r w:rsidR="00A25C19">
        <w:t xml:space="preserve"> is uiteraard omslachtiger maar toch kunnen er redenen bestaan om voor de </w:t>
      </w:r>
      <w:r w:rsidR="004745C7">
        <w:t>omslachtige</w:t>
      </w:r>
      <w:r w:rsidR="00A25C19">
        <w:t xml:space="preserve"> </w:t>
      </w:r>
      <w:r w:rsidR="002C0384">
        <w:t>methode</w:t>
      </w:r>
      <w:r w:rsidR="00A25C19">
        <w:t xml:space="preserve"> te kiezen</w:t>
      </w:r>
      <w:r w:rsidR="002C0384">
        <w:t>: d</w:t>
      </w:r>
      <w:r w:rsidR="00C70828">
        <w:t>at er een spoor te</w:t>
      </w:r>
      <w:r w:rsidR="00950347">
        <w:t>rug te</w:t>
      </w:r>
      <w:r w:rsidR="00C70828">
        <w:t xml:space="preserve"> vinden is van de schenking in de boekhouding van de begunstigde vzw</w:t>
      </w:r>
      <w:r w:rsidR="005B6F9B">
        <w:t>:</w:t>
      </w:r>
    </w:p>
    <w:p w14:paraId="46FE91FC" w14:textId="5AFFBF26" w:rsidR="0012138F" w:rsidRDefault="005B6F9B" w:rsidP="004639B7">
      <w:pPr>
        <w:pStyle w:val="Opsomming1"/>
      </w:pPr>
      <w:r>
        <w:t xml:space="preserve">Kan bijdragen aan de verantwoording van het belastingvoordeel dat </w:t>
      </w:r>
      <w:r w:rsidR="00875DE4">
        <w:t>de schenker verwerft;</w:t>
      </w:r>
    </w:p>
    <w:p w14:paraId="36A17890" w14:textId="7AC2B5AE" w:rsidR="002B22F4" w:rsidRDefault="00875DE4" w:rsidP="004639B7">
      <w:pPr>
        <w:pStyle w:val="Opsomming1"/>
      </w:pPr>
      <w:r>
        <w:t>Kan door de schenker geïnterpreteerd worden als een blijk van erkentelijkheid.</w:t>
      </w:r>
    </w:p>
    <w:p w14:paraId="130D9562" w14:textId="649B0928" w:rsidR="008E6B02" w:rsidRDefault="008E6B02" w:rsidP="00945FBF">
      <w:r>
        <w:t xml:space="preserve">Cijfervoorbeeld </w:t>
      </w:r>
      <w:r w:rsidR="00494FBA">
        <w:t>van de verwerking in de boekhouding volgens de tweede</w:t>
      </w:r>
      <w:r w:rsidR="00950347">
        <w:t xml:space="preserve"> methode</w:t>
      </w:r>
      <w:r w:rsidR="00B44D55">
        <w:t xml:space="preserve"> op basis van de volgende hypothesen:</w:t>
      </w:r>
    </w:p>
    <w:p w14:paraId="32FE6120" w14:textId="7CA6C1D4" w:rsidR="00A74316" w:rsidRDefault="00A74316" w:rsidP="00A74316">
      <w:pPr>
        <w:pStyle w:val="Opsomming1"/>
      </w:pPr>
      <w:r>
        <w:t xml:space="preserve">je schat </w:t>
      </w:r>
      <w:r w:rsidR="00493FDE">
        <w:t xml:space="preserve">de </w:t>
      </w:r>
      <w:r w:rsidR="0053787B">
        <w:t>gebruiks</w:t>
      </w:r>
      <w:r w:rsidR="00A322BD">
        <w:t>waarde van de ontvangen apparatuur</w:t>
      </w:r>
      <w:r w:rsidR="00331857">
        <w:t xml:space="preserve"> op</w:t>
      </w:r>
      <w:r w:rsidR="00A322BD">
        <w:t xml:space="preserve"> </w:t>
      </w:r>
      <w:r w:rsidR="008F341F">
        <w:t>1 </w:t>
      </w:r>
      <w:r w:rsidR="00B85C15">
        <w:t>6</w:t>
      </w:r>
      <w:r w:rsidR="008F341F">
        <w:t>00 euro</w:t>
      </w:r>
      <w:r>
        <w:t>;</w:t>
      </w:r>
    </w:p>
    <w:p w14:paraId="6EA5F8C9" w14:textId="6A504D32" w:rsidR="00D83C5C" w:rsidRDefault="005F1CAC" w:rsidP="00A74316">
      <w:pPr>
        <w:pStyle w:val="Opsomming1"/>
      </w:pPr>
      <w:r>
        <w:t xml:space="preserve">de apparatuur </w:t>
      </w:r>
      <w:r w:rsidR="00D83C5C">
        <w:t xml:space="preserve">is </w:t>
      </w:r>
      <w:r w:rsidR="00391DC4">
        <w:t>in mei</w:t>
      </w:r>
      <w:r w:rsidR="007A584E">
        <w:t xml:space="preserve"> 2020</w:t>
      </w:r>
      <w:r w:rsidR="00391DC4">
        <w:t xml:space="preserve"> in gebruik genomen</w:t>
      </w:r>
      <w:r w:rsidR="00D83C5C">
        <w:t>;</w:t>
      </w:r>
    </w:p>
    <w:p w14:paraId="2DC296F7" w14:textId="77777777" w:rsidR="00D83C5C" w:rsidRDefault="00391DC4" w:rsidP="00A74316">
      <w:pPr>
        <w:pStyle w:val="Opsomming1"/>
      </w:pPr>
      <w:r>
        <w:t xml:space="preserve">je verwacht dat </w:t>
      </w:r>
      <w:r w:rsidR="006B3CFE">
        <w:t>de apparatuur ook in schooljaar 2020-2021 door de eigen leerlingen zal worden gebruikt</w:t>
      </w:r>
      <w:r w:rsidR="003651CF">
        <w:t xml:space="preserve"> maar daarna niet langer bruikbaar zal zijn</w:t>
      </w:r>
      <w:r w:rsidR="006B3CFE">
        <w:t xml:space="preserve">. </w:t>
      </w:r>
    </w:p>
    <w:p w14:paraId="258BEE49" w14:textId="0A34FC60" w:rsidR="00737F40" w:rsidRDefault="003F4088" w:rsidP="00D83C5C">
      <w:r>
        <w:t>Als het boekjaar samenvalt met het kalenderjaar, dan boek je</w:t>
      </w:r>
      <w:r w:rsidR="0027065D">
        <w:t xml:space="preserve"> de ontvangst van de computers</w:t>
      </w:r>
      <w:r>
        <w:t xml:space="preserve"> in boekjaar 2020</w:t>
      </w:r>
      <w:r w:rsidR="004A5FCC">
        <w:t xml:space="preserve"> met de journaalpost</w:t>
      </w:r>
      <w:r>
        <w:t>:</w:t>
      </w:r>
    </w:p>
    <w:p w14:paraId="04AF016E" w14:textId="2C8A04CE" w:rsidR="003651CF" w:rsidRDefault="00737F40" w:rsidP="00945FBF">
      <w:r>
        <w:t>D/</w:t>
      </w:r>
      <w:r w:rsidR="00B048CE">
        <w:t>23</w:t>
      </w:r>
      <w:r w:rsidR="00E30160">
        <w:t>_</w:t>
      </w:r>
      <w:r w:rsidR="00B048CE">
        <w:t xml:space="preserve">0 </w:t>
      </w:r>
      <w:r w:rsidR="00B048CE" w:rsidRPr="00B048CE">
        <w:t>Installaties, machines en uitrusting</w:t>
      </w:r>
      <w:r w:rsidR="00E30160">
        <w:t xml:space="preserve"> - aanschaffingswaarde</w:t>
      </w:r>
      <w:r w:rsidR="003651CF">
        <w:tab/>
      </w:r>
      <w:r w:rsidR="003651CF">
        <w:tab/>
        <w:t>1 </w:t>
      </w:r>
      <w:r w:rsidR="000471BC">
        <w:t>6</w:t>
      </w:r>
      <w:r w:rsidR="003651CF">
        <w:t>00</w:t>
      </w:r>
      <w:r w:rsidR="003651CF">
        <w:br/>
      </w:r>
      <w:r w:rsidR="003651CF">
        <w:tab/>
        <w:t>aan C/</w:t>
      </w:r>
      <w:r w:rsidR="003C49E0">
        <w:t>152</w:t>
      </w:r>
      <w:r w:rsidR="003C49E0" w:rsidRPr="003C49E0">
        <w:t xml:space="preserve"> Investeringssubsidies ontvangen in natur</w:t>
      </w:r>
      <w:r w:rsidR="003C49E0">
        <w:t>a</w:t>
      </w:r>
      <w:r w:rsidR="003C49E0">
        <w:tab/>
      </w:r>
      <w:r w:rsidR="003C49E0">
        <w:tab/>
      </w:r>
      <w:r w:rsidR="003C49E0">
        <w:tab/>
      </w:r>
      <w:r w:rsidR="003C49E0">
        <w:tab/>
        <w:t>1</w:t>
      </w:r>
      <w:r w:rsidR="00CC20AD">
        <w:t> </w:t>
      </w:r>
      <w:r w:rsidR="000471BC">
        <w:t>6</w:t>
      </w:r>
      <w:r w:rsidR="003C49E0">
        <w:t>00</w:t>
      </w:r>
    </w:p>
    <w:p w14:paraId="7296E2E2" w14:textId="61D8A3C6" w:rsidR="007D6C77" w:rsidRDefault="00AD5AEE" w:rsidP="00945FBF">
      <w:r>
        <w:t xml:space="preserve">De computers zullen gedurende 8 maanden in </w:t>
      </w:r>
      <w:r w:rsidR="000471BC">
        <w:t xml:space="preserve">gebruik zijn in </w:t>
      </w:r>
      <w:r w:rsidR="00BA1C5A">
        <w:t xml:space="preserve">boekjaar 2020 (van mei tot en met december) en gedurende 8 maanden in boekjaar 2021 (van januari tot en met augustus). </w:t>
      </w:r>
      <w:r w:rsidR="00DB26C5">
        <w:t>De helft wordt dus afgeschreven in boekjaar 2020 en de andere helft in boekjaar 2021:</w:t>
      </w:r>
      <w:r w:rsidR="004A5FCC">
        <w:br/>
      </w:r>
      <w:r w:rsidR="00E30160">
        <w:t>D/</w:t>
      </w:r>
      <w:r w:rsidR="00B10C3A">
        <w:t>63</w:t>
      </w:r>
      <w:r w:rsidR="004C096A">
        <w:t>02</w:t>
      </w:r>
      <w:r w:rsidR="004C096A" w:rsidRPr="004C096A">
        <w:t xml:space="preserve"> Afschrijvingen op materiële vaste activa</w:t>
      </w:r>
      <w:r w:rsidR="007D6C77">
        <w:tab/>
      </w:r>
      <w:r w:rsidR="007D6C77">
        <w:tab/>
      </w:r>
      <w:r w:rsidR="007D6C77">
        <w:tab/>
      </w:r>
      <w:r w:rsidR="007D6C77">
        <w:tab/>
        <w:t>800</w:t>
      </w:r>
      <w:r w:rsidR="007D6C77">
        <w:br/>
      </w:r>
      <w:r w:rsidR="007D6C77">
        <w:tab/>
        <w:t xml:space="preserve">aan C/23_9 </w:t>
      </w:r>
      <w:r w:rsidR="007D6C77" w:rsidRPr="00B048CE">
        <w:t>Installaties, machines en uitrusting</w:t>
      </w:r>
      <w:r w:rsidR="007D6C77">
        <w:t xml:space="preserve"> – geboekte afschr.</w:t>
      </w:r>
      <w:r w:rsidR="007D6C77">
        <w:tab/>
      </w:r>
      <w:r w:rsidR="007D6C77">
        <w:tab/>
      </w:r>
      <w:r w:rsidR="00A802F6">
        <w:t>800</w:t>
      </w:r>
    </w:p>
    <w:p w14:paraId="1699A53C" w14:textId="22D1F83A" w:rsidR="0032217D" w:rsidRDefault="00A802F6" w:rsidP="00945FBF">
      <w:r>
        <w:t xml:space="preserve">De kapitaalsubsidie wordt volgens hetzelfde ritme in resultaat genomen als </w:t>
      </w:r>
      <w:r w:rsidR="0032217D">
        <w:t>de afschrijvingen, dus eveneens de helft in boekjaar 2020 en de andere helft in boekjaar 2021:</w:t>
      </w:r>
      <w:r w:rsidR="00EC64C8">
        <w:br/>
      </w:r>
      <w:r w:rsidR="00EC64C8">
        <w:lastRenderedPageBreak/>
        <w:t xml:space="preserve">D/159 </w:t>
      </w:r>
      <w:r w:rsidR="00B25BDF" w:rsidRPr="00B25BDF">
        <w:t>In resultaat genomen investeringssubsidie</w:t>
      </w:r>
      <w:r w:rsidR="00B25BDF">
        <w:tab/>
      </w:r>
      <w:r w:rsidR="00B25BDF">
        <w:tab/>
      </w:r>
      <w:r w:rsidR="00B25BDF">
        <w:tab/>
      </w:r>
      <w:r w:rsidR="00B25BDF">
        <w:tab/>
        <w:t>800</w:t>
      </w:r>
      <w:r w:rsidR="00B25BDF">
        <w:br/>
      </w:r>
      <w:r w:rsidR="00B25BDF">
        <w:tab/>
        <w:t>aan C/</w:t>
      </w:r>
      <w:r w:rsidR="00633952">
        <w:t>7360</w:t>
      </w:r>
      <w:r w:rsidR="00633952" w:rsidRPr="00633952">
        <w:t xml:space="preserve"> In resultaat name van investeringssubsidies</w:t>
      </w:r>
      <w:r w:rsidR="00C35B7D">
        <w:tab/>
      </w:r>
      <w:r w:rsidR="00C35B7D">
        <w:tab/>
      </w:r>
      <w:r w:rsidR="00C35B7D">
        <w:tab/>
      </w:r>
      <w:r w:rsidR="00C35B7D">
        <w:tab/>
        <w:t>800</w:t>
      </w:r>
    </w:p>
    <w:p w14:paraId="5F70A8EC" w14:textId="785949B9" w:rsidR="008272E2" w:rsidRPr="00945FBF" w:rsidRDefault="002E2540" w:rsidP="00945FBF">
      <w:r>
        <w:t xml:space="preserve">Op het moment dat de apparatuur niet meer gebruikt wordt, </w:t>
      </w:r>
      <w:r w:rsidR="00A65352">
        <w:t>desactiveer je de apparatuur</w:t>
      </w:r>
      <w:r w:rsidR="008272E2">
        <w:t>:</w:t>
      </w:r>
      <w:r w:rsidR="008272E2">
        <w:br/>
        <w:t>D/23_9 Installaties, machines en uitrusting – geboekte afschrijvingen</w:t>
      </w:r>
      <w:r w:rsidR="008272E2">
        <w:tab/>
      </w:r>
      <w:r w:rsidR="008272E2">
        <w:tab/>
        <w:t>1 600</w:t>
      </w:r>
      <w:r w:rsidR="008272E2">
        <w:br/>
      </w:r>
      <w:r w:rsidR="008272E2">
        <w:tab/>
        <w:t>aan C/23_0</w:t>
      </w:r>
      <w:r w:rsidR="00A65352">
        <w:t xml:space="preserve"> Installaties, machines en uitrusting – aanschaffingsw.</w:t>
      </w:r>
      <w:r w:rsidR="00F97F3F">
        <w:tab/>
      </w:r>
      <w:r w:rsidR="00F97F3F">
        <w:tab/>
        <w:t>1 600</w:t>
      </w:r>
      <w:r w:rsidR="00A65352">
        <w:t xml:space="preserve"> </w:t>
      </w:r>
    </w:p>
    <w:p w14:paraId="3E2B2EAC" w14:textId="4B7F98DD" w:rsidR="0068407D" w:rsidRDefault="00903560" w:rsidP="00C72ACB">
      <w:pPr>
        <w:pStyle w:val="Kop1"/>
      </w:pPr>
      <w:bookmarkStart w:id="10" w:name="_Toc49269528"/>
      <w:r>
        <w:t>Corona toelagen 3 in 1</w:t>
      </w:r>
      <w:bookmarkEnd w:id="10"/>
    </w:p>
    <w:p w14:paraId="791824E2" w14:textId="3E994EA4" w:rsidR="00903560" w:rsidRDefault="00DA57A3" w:rsidP="00903560">
      <w:r>
        <w:t>De betaling begin juli bestaat uit drie tegemoetkomingen</w:t>
      </w:r>
      <w:r w:rsidR="00605C00">
        <w:t>:</w:t>
      </w:r>
    </w:p>
    <w:p w14:paraId="1A6ABBED" w14:textId="6B6D9A87" w:rsidR="00605C00" w:rsidRDefault="00605C00" w:rsidP="00605C00">
      <w:pPr>
        <w:pStyle w:val="Opsomming1"/>
      </w:pPr>
      <w:r>
        <w:t>De extra ICT-middelen voor</w:t>
      </w:r>
      <w:r w:rsidR="00273F2F">
        <w:t xml:space="preserve"> digitaal afstandsonderwijs</w:t>
      </w:r>
      <w:r w:rsidR="00744918">
        <w:t xml:space="preserve"> in</w:t>
      </w:r>
      <w:r>
        <w:t xml:space="preserve"> schooljaar 2020-2021</w:t>
      </w:r>
      <w:r w:rsidR="00273F2F">
        <w:t>;</w:t>
      </w:r>
    </w:p>
    <w:p w14:paraId="2C9441D5" w14:textId="1D5F0A68" w:rsidR="00273F2F" w:rsidRDefault="00744918" w:rsidP="00605C00">
      <w:pPr>
        <w:pStyle w:val="Opsomming1"/>
      </w:pPr>
      <w:r>
        <w:t>De tussenkomst in de kosten van de heropstart in schooljaar 2019-2020;</w:t>
      </w:r>
    </w:p>
    <w:p w14:paraId="621EF85E" w14:textId="22272CB0" w:rsidR="00744918" w:rsidRDefault="00A958B8" w:rsidP="00605C00">
      <w:pPr>
        <w:pStyle w:val="Opsomming1"/>
      </w:pPr>
      <w:bookmarkStart w:id="11" w:name="_Hlk49159849"/>
      <w:r>
        <w:t xml:space="preserve">Het extra werkingsbudget voor </w:t>
      </w:r>
      <w:r w:rsidR="00EF0125">
        <w:t>gederfde inkomsten en geannuleerde schooluitstappen in schooljaar 2019-2020</w:t>
      </w:r>
      <w:bookmarkEnd w:id="11"/>
      <w:r w:rsidR="00EF0125">
        <w:t>.</w:t>
      </w:r>
    </w:p>
    <w:p w14:paraId="53EA1050" w14:textId="0EE9D7A5" w:rsidR="00577C5F" w:rsidRDefault="00577C5F" w:rsidP="00577C5F">
      <w:r>
        <w:t>Welk deel van het bedrag betrekking heeft op wel</w:t>
      </w:r>
      <w:r w:rsidR="00E63506">
        <w:t xml:space="preserve">ke tegemoetkoming lees je in de toekenningsbrief die je </w:t>
      </w:r>
      <w:r w:rsidR="00B00177">
        <w:t>begin juli ontvangen hebt.</w:t>
      </w:r>
    </w:p>
    <w:p w14:paraId="3C028EF0" w14:textId="7073F692" w:rsidR="00B00177" w:rsidRPr="00903560" w:rsidRDefault="00B00177" w:rsidP="00577C5F">
      <w:r>
        <w:t xml:space="preserve">De </w:t>
      </w:r>
      <w:r w:rsidR="00026190">
        <w:t xml:space="preserve">extra ICT-middelen voor digitaal afstandsonderwijs in schooljaar 2020-2021 is toegelicht onder punt </w:t>
      </w:r>
      <w:r w:rsidR="00687776">
        <w:t xml:space="preserve">1.2 hiervoor. De andere twee tegemoetkomingen </w:t>
      </w:r>
      <w:r w:rsidR="003E511C">
        <w:t xml:space="preserve">komen hieronder aan bod onder punt </w:t>
      </w:r>
      <w:r w:rsidR="008F349B">
        <w:t>3</w:t>
      </w:r>
      <w:r w:rsidR="003E511C">
        <w:t xml:space="preserve">.1 en </w:t>
      </w:r>
      <w:r w:rsidR="008F349B">
        <w:t>3</w:t>
      </w:r>
      <w:r w:rsidR="003E511C">
        <w:t>.2.</w:t>
      </w:r>
    </w:p>
    <w:p w14:paraId="00BA1215" w14:textId="571CD477" w:rsidR="0068407D" w:rsidRDefault="006E7BEF" w:rsidP="00C72ACB">
      <w:pPr>
        <w:pStyle w:val="Kop2"/>
      </w:pPr>
      <w:bookmarkStart w:id="12" w:name="_Toc49269529"/>
      <w:r>
        <w:t xml:space="preserve">Tussenkomst in de kosten </w:t>
      </w:r>
      <w:r w:rsidR="00A86860">
        <w:t>van de heropstart</w:t>
      </w:r>
      <w:r w:rsidR="00744918">
        <w:t xml:space="preserve"> in schooljaar 2019-2020</w:t>
      </w:r>
      <w:bookmarkEnd w:id="12"/>
    </w:p>
    <w:p w14:paraId="79F5266B" w14:textId="2B61C323" w:rsidR="00A86860" w:rsidRDefault="000B2A70" w:rsidP="00C72ACB">
      <w:pPr>
        <w:pStyle w:val="Kop3"/>
      </w:pPr>
      <w:bookmarkStart w:id="13" w:name="_Toc49269530"/>
      <w:r>
        <w:t>Doel</w:t>
      </w:r>
      <w:bookmarkEnd w:id="13"/>
    </w:p>
    <w:p w14:paraId="6087E00B" w14:textId="762B27E8" w:rsidR="000B2A70" w:rsidRDefault="000B2A70" w:rsidP="000B2A70">
      <w:r>
        <w:t xml:space="preserve">Deze tussenkomst is bedoeld </w:t>
      </w:r>
      <w:r w:rsidR="000A01FF">
        <w:t xml:space="preserve">om </w:t>
      </w:r>
      <w:r w:rsidR="008F3C41">
        <w:t xml:space="preserve">de besmetting in te dijken door middel van een </w:t>
      </w:r>
      <w:r w:rsidR="008F3C41" w:rsidRPr="00FE086C">
        <w:rPr>
          <w:b/>
          <w:bCs/>
        </w:rPr>
        <w:t>hygiënische en veilige schoolomgeving</w:t>
      </w:r>
      <w:r w:rsidR="008F3C41">
        <w:t>. Concreet is deze tussenkomst bedoeld voor</w:t>
      </w:r>
      <w:r w:rsidR="002D6B3F">
        <w:t>:</w:t>
      </w:r>
    </w:p>
    <w:p w14:paraId="3381CDBB" w14:textId="16C178AE" w:rsidR="002D6B3F" w:rsidRDefault="002D6B3F" w:rsidP="002D6B3F">
      <w:pPr>
        <w:pStyle w:val="Opsomming1"/>
      </w:pPr>
      <w:r>
        <w:t xml:space="preserve">de aankoop van </w:t>
      </w:r>
      <w:r w:rsidR="003B297A">
        <w:t xml:space="preserve">materiaal </w:t>
      </w:r>
      <w:r w:rsidR="00C06FEB">
        <w:t xml:space="preserve">en producten </w:t>
      </w:r>
      <w:r w:rsidR="00B45788">
        <w:t xml:space="preserve">waarmee de </w:t>
      </w:r>
      <w:r w:rsidR="005E23B6">
        <w:t xml:space="preserve">uitgevaardigde </w:t>
      </w:r>
      <w:r w:rsidR="00B45788">
        <w:t>hygiëne- en veiligheidsmaatregelen kunnen worden gerealis</w:t>
      </w:r>
      <w:r w:rsidR="005E23B6">
        <w:t>eerd, bijvoorbeeld producten</w:t>
      </w:r>
      <w:r w:rsidR="00CC2BA2">
        <w:t xml:space="preserve"> </w:t>
      </w:r>
      <w:r w:rsidR="003B297A">
        <w:t xml:space="preserve">voor </w:t>
      </w:r>
      <w:r w:rsidR="00787297">
        <w:t>persoonlijke hygiëne (</w:t>
      </w:r>
      <w:r w:rsidR="008024B7">
        <w:t xml:space="preserve">zeep, </w:t>
      </w:r>
      <w:r w:rsidR="0001764C">
        <w:t xml:space="preserve">papieren handdoeken, </w:t>
      </w:r>
      <w:r w:rsidR="00787297">
        <w:t>handgels, ontsmettingsmateriaal</w:t>
      </w:r>
      <w:r w:rsidR="008024B7">
        <w:t>,</w:t>
      </w:r>
      <w:r w:rsidR="00A2557E">
        <w:t xml:space="preserve"> signalisatie, </w:t>
      </w:r>
      <w:r w:rsidR="00C4407D">
        <w:t>affiches,</w:t>
      </w:r>
      <w:r w:rsidR="008024B7">
        <w:t xml:space="preserve"> …), hygiënische </w:t>
      </w:r>
      <w:r w:rsidR="0073641B">
        <w:t>infrastructuur (</w:t>
      </w:r>
      <w:r w:rsidR="00B41C91">
        <w:t>was</w:t>
      </w:r>
      <w:r w:rsidR="00C4407D">
        <w:t>bakken</w:t>
      </w:r>
      <w:r w:rsidR="00B41C91">
        <w:t xml:space="preserve">, </w:t>
      </w:r>
      <w:r w:rsidR="00F81E63">
        <w:t xml:space="preserve">zeepdispensers, verstuivers, </w:t>
      </w:r>
      <w:r w:rsidR="00B41C91">
        <w:t xml:space="preserve">vuilnisbakken, </w:t>
      </w:r>
      <w:r w:rsidR="007969C7">
        <w:t xml:space="preserve">plexiglaswanden, </w:t>
      </w:r>
      <w:r w:rsidR="00B41C91">
        <w:t xml:space="preserve">…) </w:t>
      </w:r>
      <w:r w:rsidR="00133C65">
        <w:t xml:space="preserve">extra </w:t>
      </w:r>
      <w:r w:rsidR="00F16FDF">
        <w:t>schoonmaak</w:t>
      </w:r>
      <w:r w:rsidR="00062FF8">
        <w:t>- en ontsmettings</w:t>
      </w:r>
      <w:r w:rsidR="008024B7">
        <w:t>materiaal</w:t>
      </w:r>
      <w:r w:rsidR="00FE15E4">
        <w:t xml:space="preserve"> </w:t>
      </w:r>
      <w:r w:rsidR="00007543">
        <w:t>en -producten</w:t>
      </w:r>
      <w:r w:rsidR="008066C0">
        <w:t xml:space="preserve">, </w:t>
      </w:r>
      <w:r w:rsidR="00B334F0">
        <w:t xml:space="preserve">wegwerphandschoenen, </w:t>
      </w:r>
      <w:r w:rsidR="0045430E">
        <w:t xml:space="preserve">gezichtsschermen, </w:t>
      </w:r>
      <w:r w:rsidR="00161AAC">
        <w:t xml:space="preserve">thermometers, labojassen, </w:t>
      </w:r>
      <w:r w:rsidR="008066C0">
        <w:t>…</w:t>
      </w:r>
    </w:p>
    <w:p w14:paraId="1BC2C530" w14:textId="45D558FE" w:rsidR="00C40CCA" w:rsidRDefault="00C40CCA" w:rsidP="002D6B3F">
      <w:pPr>
        <w:pStyle w:val="Opsomming1"/>
      </w:pPr>
      <w:r>
        <w:t>de aankoop van mondmaskers voor personeelsleden</w:t>
      </w:r>
      <w:r w:rsidR="0035472B">
        <w:t xml:space="preserve"> </w:t>
      </w:r>
      <w:r w:rsidR="00781C0F">
        <w:t xml:space="preserve">van scholen </w:t>
      </w:r>
      <w:r w:rsidR="0035472B">
        <w:t>en voor leerlingen van het buitengewoon onderwijs</w:t>
      </w:r>
      <w:r w:rsidR="00AA5333">
        <w:t>;</w:t>
      </w:r>
    </w:p>
    <w:p w14:paraId="5D84AC1F" w14:textId="5FD9EA3D" w:rsidR="00AA5333" w:rsidRDefault="00062FF8" w:rsidP="002D6B3F">
      <w:pPr>
        <w:pStyle w:val="Opsomming1"/>
      </w:pPr>
      <w:r>
        <w:t xml:space="preserve">de kosten </w:t>
      </w:r>
      <w:r w:rsidR="00D25F0C">
        <w:t xml:space="preserve">door </w:t>
      </w:r>
      <w:r w:rsidR="008C48FD">
        <w:t>het inzetten van extra poetspersoneel.</w:t>
      </w:r>
    </w:p>
    <w:p w14:paraId="45FC03D2" w14:textId="142F254A" w:rsidR="00305670" w:rsidRDefault="00D85C4E" w:rsidP="00804E36">
      <w:r>
        <w:t>Het bedrag van de toekenning</w:t>
      </w:r>
      <w:r w:rsidR="00804E36">
        <w:t xml:space="preserve"> is meegedeeld door middel van de </w:t>
      </w:r>
      <w:r w:rsidR="0091209C" w:rsidRPr="00DA0E99">
        <w:rPr>
          <w:b/>
          <w:bCs/>
        </w:rPr>
        <w:t>toekenningsbrief “Corona toelagen 3 in 1”</w:t>
      </w:r>
      <w:r w:rsidR="0091209C">
        <w:t>.</w:t>
      </w:r>
      <w:r w:rsidR="00C87E44">
        <w:t xml:space="preserve"> </w:t>
      </w:r>
      <w:r w:rsidR="00A13E95">
        <w:t xml:space="preserve">Voor deze toekenning vind je geen afzonderlijke betaling: de </w:t>
      </w:r>
      <w:r w:rsidR="003B52A6">
        <w:t>tegemoetkoming</w:t>
      </w:r>
      <w:r w:rsidR="00A13E95">
        <w:t xml:space="preserve"> is </w:t>
      </w:r>
      <w:r w:rsidR="003B52A6">
        <w:t xml:space="preserve">samengevoegd met twee andere tegemoetkomingen </w:t>
      </w:r>
      <w:r w:rsidR="003B4C3F">
        <w:t>in één enkele betaling</w:t>
      </w:r>
      <w:r w:rsidR="003B52A6">
        <w:t>.</w:t>
      </w:r>
    </w:p>
    <w:p w14:paraId="6FB64C97" w14:textId="11184853" w:rsidR="00D01082" w:rsidRDefault="00AD0592" w:rsidP="00AD0592">
      <w:pPr>
        <w:pStyle w:val="Kop3"/>
      </w:pPr>
      <w:bookmarkStart w:id="14" w:name="_Toc49269531"/>
      <w:r>
        <w:t>Aanwending, verantwoording en boekingswijze</w:t>
      </w:r>
      <w:bookmarkEnd w:id="14"/>
    </w:p>
    <w:p w14:paraId="6B9B45A2" w14:textId="700CF789" w:rsidR="00AD0592" w:rsidRDefault="0004578E" w:rsidP="00AD0592">
      <w:r>
        <w:t xml:space="preserve">De tegemoetkoming is forfaitair verdeeld op basis van </w:t>
      </w:r>
      <w:r w:rsidR="00A15D26">
        <w:t xml:space="preserve">leerlingenaantallen. </w:t>
      </w:r>
      <w:r w:rsidR="00B85366">
        <w:t xml:space="preserve">Voor deze gekleurde middelen moet niet kunnen worden aangetoond dat ze effectief gebruikt zijn voor </w:t>
      </w:r>
      <w:r w:rsidR="00820AE6">
        <w:t xml:space="preserve">de realisatie van het vooropgestelde doel. </w:t>
      </w:r>
      <w:r w:rsidR="003C3DD5">
        <w:t xml:space="preserve">Er </w:t>
      </w:r>
      <w:r w:rsidR="00407F40">
        <w:t xml:space="preserve">is ook </w:t>
      </w:r>
      <w:r w:rsidR="00407F40" w:rsidRPr="00E2732B">
        <w:rPr>
          <w:b/>
          <w:bCs/>
        </w:rPr>
        <w:t>geen verantwoording v</w:t>
      </w:r>
      <w:r w:rsidR="004C604B" w:rsidRPr="00E2732B">
        <w:rPr>
          <w:b/>
          <w:bCs/>
        </w:rPr>
        <w:t>ereist</w:t>
      </w:r>
      <w:r w:rsidR="004C604B">
        <w:t xml:space="preserve"> van het aantal dagen dat de scholen open zijn geweest na de heropstart op 15 of 18 mei.</w:t>
      </w:r>
    </w:p>
    <w:p w14:paraId="3C812E24" w14:textId="2C311B79" w:rsidR="00EC4197" w:rsidRDefault="00EC4197" w:rsidP="00AD0592">
      <w:r>
        <w:t>Vraagt je verificateur toch om verantwoo</w:t>
      </w:r>
      <w:r w:rsidR="00827E46">
        <w:t>r</w:t>
      </w:r>
      <w:r>
        <w:t xml:space="preserve">ding, dan </w:t>
      </w:r>
      <w:r w:rsidR="00827E46">
        <w:t xml:space="preserve">zal je </w:t>
      </w:r>
      <w:r w:rsidR="00EF1F14">
        <w:t xml:space="preserve">de nodige informatie </w:t>
      </w:r>
      <w:r w:rsidR="00D91B0E">
        <w:t xml:space="preserve">meestal </w:t>
      </w:r>
      <w:r w:rsidR="00EF1F14">
        <w:t xml:space="preserve">vinden bij de activeringen </w:t>
      </w:r>
      <w:r w:rsidR="00D91B0E">
        <w:t>van de balanspost</w:t>
      </w:r>
      <w:r w:rsidR="009559EE">
        <w:t>en</w:t>
      </w:r>
      <w:r w:rsidR="00D91B0E">
        <w:t xml:space="preserve"> 23 [</w:t>
      </w:r>
      <w:r w:rsidR="009559EE" w:rsidRPr="009559EE">
        <w:t>Installaties, machines en uitrusting</w:t>
      </w:r>
      <w:r w:rsidR="009559EE">
        <w:t>] e</w:t>
      </w:r>
      <w:r w:rsidR="00771CA7">
        <w:t>n</w:t>
      </w:r>
      <w:r w:rsidR="009559EE">
        <w:t xml:space="preserve"> 24</w:t>
      </w:r>
      <w:r w:rsidR="00771CA7">
        <w:t>0 [Meubilair]</w:t>
      </w:r>
      <w:r w:rsidR="00A05207">
        <w:t xml:space="preserve"> </w:t>
      </w:r>
      <w:r w:rsidR="00A15B08">
        <w:t xml:space="preserve">en in de uitgaven op de rekeningen 600 [Aankopen van grondstoffen], 601 </w:t>
      </w:r>
      <w:r w:rsidR="00B0488A">
        <w:t xml:space="preserve">[Aankopen van hulpstoffen], </w:t>
      </w:r>
      <w:r w:rsidR="00AB32FD">
        <w:lastRenderedPageBreak/>
        <w:t xml:space="preserve">6100 [Huur], </w:t>
      </w:r>
      <w:r w:rsidR="00F62752">
        <w:t>6102 [Gebruiksvergoeding]</w:t>
      </w:r>
      <w:r w:rsidR="00B903F2">
        <w:t xml:space="preserve">, 6150 [Gereedschappen], </w:t>
      </w:r>
      <w:r w:rsidR="00605659">
        <w:t>6159 [</w:t>
      </w:r>
      <w:r w:rsidR="00B46BB2" w:rsidRPr="00B46BB2">
        <w:t>Overige gereedschappen en materialen</w:t>
      </w:r>
      <w:r w:rsidR="00B46BB2">
        <w:t xml:space="preserve">], </w:t>
      </w:r>
      <w:r w:rsidR="007F380A">
        <w:t>6165 [</w:t>
      </w:r>
      <w:r w:rsidR="00ED73CF" w:rsidRPr="00ED73CF">
        <w:t>Veiligheid en EHBO</w:t>
      </w:r>
      <w:r w:rsidR="00ED73CF">
        <w:t>], 6169 [</w:t>
      </w:r>
      <w:r w:rsidR="00257A8F" w:rsidRPr="00257A8F">
        <w:t>Overige leveringen en diensten</w:t>
      </w:r>
      <w:r w:rsidR="00257A8F">
        <w:t xml:space="preserve"> – overige]. </w:t>
      </w:r>
      <w:r w:rsidR="00573AB7">
        <w:t xml:space="preserve">Scholen die gebruik maken van een schoonmaakbedrijf zullen de kosten van </w:t>
      </w:r>
      <w:r w:rsidR="001E6C5E">
        <w:t xml:space="preserve">de inzet van poetspersoneel vinden op grootboekrekening </w:t>
      </w:r>
      <w:r w:rsidR="00CE43D9">
        <w:t>617 [</w:t>
      </w:r>
      <w:r w:rsidR="00CE43D9" w:rsidRPr="00CE43D9">
        <w:t>Uitzendkrachten en ter beschikking gestelde persone</w:t>
      </w:r>
      <w:r w:rsidR="00CE43D9">
        <w:t>el</w:t>
      </w:r>
      <w:r w:rsidR="00F56CFE">
        <w:t>] en scholen die met eigen personeel poetsen vinden de kosten in de rubriek 62 [</w:t>
      </w:r>
      <w:r w:rsidR="00ED6320" w:rsidRPr="00ED6320">
        <w:t>Bezoldigingen, sociale lasten en pensioene</w:t>
      </w:r>
      <w:r w:rsidR="00ED6320">
        <w:t>n].</w:t>
      </w:r>
      <w:r w:rsidR="00863054">
        <w:t xml:space="preserve"> Scholen die daarbij gebruik konden maken van vrijwilligers vinden de vrijwilligersvergoedingen in de </w:t>
      </w:r>
      <w:r w:rsidR="001C480B">
        <w:t>rubriek 616 [</w:t>
      </w:r>
      <w:r w:rsidR="005C3F07">
        <w:t>Overige leveringen en diensten].</w:t>
      </w:r>
    </w:p>
    <w:p w14:paraId="6A395D5C" w14:textId="09B22542" w:rsidR="00AA10AB" w:rsidRDefault="00AA10AB" w:rsidP="00AD0592">
      <w:r>
        <w:t xml:space="preserve">We raden aan om deze middelen </w:t>
      </w:r>
      <w:r w:rsidR="00206DFA">
        <w:t xml:space="preserve">te boeken op </w:t>
      </w:r>
      <w:r w:rsidR="00206DFA" w:rsidRPr="00206DFA">
        <w:t xml:space="preserve">een grootboekrekening van de </w:t>
      </w:r>
      <w:r w:rsidR="00206DFA" w:rsidRPr="00120070">
        <w:rPr>
          <w:b/>
          <w:bCs/>
        </w:rPr>
        <w:t>731-reeks [Bijzondere werkingsmiddelen]</w:t>
      </w:r>
      <w:r w:rsidR="00206DFA" w:rsidRPr="00206DFA">
        <w:t>.</w:t>
      </w:r>
      <w:r w:rsidR="00FB6CBE">
        <w:t xml:space="preserve"> Je bepaalt zelf of je hiervoor een aparte </w:t>
      </w:r>
      <w:r w:rsidR="00025A75">
        <w:t xml:space="preserve">subrekening opent. </w:t>
      </w:r>
      <w:r w:rsidR="00391DBF">
        <w:t xml:space="preserve">Voor deze tegemoetkoming is daar minder nood aan omdat </w:t>
      </w:r>
      <w:r w:rsidR="00120070">
        <w:t>de aanwending voor het vooropgestelde doel niet moet kunnen worden verantwoord.</w:t>
      </w:r>
    </w:p>
    <w:p w14:paraId="124C0FA6" w14:textId="2D1EE5C5" w:rsidR="00120070" w:rsidRDefault="005B3265" w:rsidP="00AD0592">
      <w:r>
        <w:t>Als het boekjaar van de vzw het kalenderjaar volgt</w:t>
      </w:r>
      <w:r w:rsidR="009E20A3">
        <w:t>, wordt de</w:t>
      </w:r>
      <w:r>
        <w:t xml:space="preserve"> tegemoetkoming</w:t>
      </w:r>
      <w:r w:rsidR="009E20A3">
        <w:t xml:space="preserve"> </w:t>
      </w:r>
      <w:r w:rsidRPr="00DF3F1B">
        <w:rPr>
          <w:b/>
          <w:bCs/>
        </w:rPr>
        <w:t xml:space="preserve">niet </w:t>
      </w:r>
      <w:r w:rsidR="00BD6B5F">
        <w:rPr>
          <w:b/>
          <w:bCs/>
        </w:rPr>
        <w:t>overgedragen naar het volgend boekjaar</w:t>
      </w:r>
      <w:r w:rsidR="009E20A3">
        <w:t>.</w:t>
      </w:r>
      <w:r>
        <w:t xml:space="preserve"> </w:t>
      </w:r>
      <w:r w:rsidR="009E20A3">
        <w:t>D</w:t>
      </w:r>
      <w:r>
        <w:t>e</w:t>
      </w:r>
      <w:r w:rsidR="000D4EA3">
        <w:t>ze tegemoetkoming</w:t>
      </w:r>
      <w:r>
        <w:t xml:space="preserve"> i</w:t>
      </w:r>
      <w:r w:rsidR="000D4EA3">
        <w:t>s immers</w:t>
      </w:r>
      <w:r>
        <w:t xml:space="preserve"> integraal toegekend en uitbetaald in de loop van 2020 en bedoeld </w:t>
      </w:r>
      <w:r w:rsidR="000D4EA3">
        <w:t>voor schooljaar 2019-2020</w:t>
      </w:r>
      <w:r w:rsidR="009E403B">
        <w:t xml:space="preserve">. Het schooljaar 2019-2020 </w:t>
      </w:r>
      <w:r w:rsidR="00C217C6">
        <w:t>is</w:t>
      </w:r>
      <w:r w:rsidR="009E403B">
        <w:t xml:space="preserve"> op de afsluitdatum van boekjaar 2020 </w:t>
      </w:r>
      <w:r w:rsidR="00C217C6">
        <w:t>voorbij.</w:t>
      </w:r>
      <w:r w:rsidR="00935D05">
        <w:t xml:space="preserve"> Ook wanneer het boekjaar samenvalt met het schooljaar </w:t>
      </w:r>
      <w:r w:rsidR="006E0EC6">
        <w:t xml:space="preserve">mag er niet worden </w:t>
      </w:r>
      <w:r w:rsidR="00672700">
        <w:t>overgedragen naar een volgend boekjaar</w:t>
      </w:r>
      <w:r w:rsidR="006E0EC6">
        <w:t>.</w:t>
      </w:r>
    </w:p>
    <w:p w14:paraId="6814C99F" w14:textId="7396EEB1" w:rsidR="00572A83" w:rsidRDefault="00F65C2A" w:rsidP="00F65C2A">
      <w:pPr>
        <w:pStyle w:val="Kop2"/>
      </w:pPr>
      <w:bookmarkStart w:id="15" w:name="_Toc49269532"/>
      <w:r w:rsidRPr="00F65C2A">
        <w:t>Het extra werkingsbudget voor gederfde inkomsten en geannuleerde schooluitstappen in schooljaar 2019-2020</w:t>
      </w:r>
      <w:bookmarkEnd w:id="15"/>
    </w:p>
    <w:p w14:paraId="004FFA09" w14:textId="199C5C1C" w:rsidR="00F65C2A" w:rsidRDefault="004C349E" w:rsidP="004C349E">
      <w:pPr>
        <w:pStyle w:val="Kop3"/>
      </w:pPr>
      <w:bookmarkStart w:id="16" w:name="_Toc49269533"/>
      <w:r>
        <w:t>Doel en aanwending</w:t>
      </w:r>
      <w:bookmarkEnd w:id="16"/>
    </w:p>
    <w:p w14:paraId="1E8656AC" w14:textId="477DE7AB" w:rsidR="004C349E" w:rsidRDefault="00033ED8" w:rsidP="004C349E">
      <w:r>
        <w:t xml:space="preserve">Deze middelen worden forfaitair toegekend op basis van leerlingenaantallen en onderwijsniveau. </w:t>
      </w:r>
      <w:r w:rsidR="00112DD9">
        <w:t>De middelen zijn bedoeld voor:</w:t>
      </w:r>
    </w:p>
    <w:p w14:paraId="442D7033" w14:textId="433E24F5" w:rsidR="00112DD9" w:rsidRDefault="000656BD" w:rsidP="00FF54D4">
      <w:pPr>
        <w:pStyle w:val="Opsomming1"/>
      </w:pPr>
      <w:r w:rsidRPr="00157946">
        <w:rPr>
          <w:b/>
          <w:bCs/>
        </w:rPr>
        <w:t>Terugbetalingen</w:t>
      </w:r>
      <w:r>
        <w:t xml:space="preserve"> </w:t>
      </w:r>
      <w:r w:rsidR="007470E0">
        <w:t>v</w:t>
      </w:r>
      <w:r>
        <w:t xml:space="preserve">an </w:t>
      </w:r>
      <w:r w:rsidR="007470E0">
        <w:t xml:space="preserve">kosten van </w:t>
      </w:r>
      <w:r w:rsidRPr="00157946">
        <w:rPr>
          <w:b/>
          <w:bCs/>
        </w:rPr>
        <w:t>ouders</w:t>
      </w:r>
      <w:r>
        <w:t xml:space="preserve"> en andere betrokkenen </w:t>
      </w:r>
      <w:r w:rsidR="007470E0">
        <w:t>voor</w:t>
      </w:r>
      <w:r w:rsidR="00456929">
        <w:t xml:space="preserve"> geannuleerde extra-muros</w:t>
      </w:r>
      <w:r w:rsidR="007470E0">
        <w:t xml:space="preserve"> </w:t>
      </w:r>
      <w:r w:rsidR="00456929">
        <w:t xml:space="preserve">activiteiten </w:t>
      </w:r>
      <w:r w:rsidR="00136239">
        <w:t xml:space="preserve">voor leerlingen </w:t>
      </w:r>
      <w:r w:rsidR="00456929">
        <w:t xml:space="preserve">op </w:t>
      </w:r>
      <w:r w:rsidR="007470E0">
        <w:t>basis van een vergoedingensysteem</w:t>
      </w:r>
      <w:r w:rsidR="009C62F4">
        <w:t xml:space="preserve">. </w:t>
      </w:r>
      <w:r w:rsidR="00261878">
        <w:t xml:space="preserve">Zorg ervoor dat alleen wordt terugbetaald als de ouders </w:t>
      </w:r>
      <w:r w:rsidR="00545A33">
        <w:t xml:space="preserve">of andere betrokkenen al hebben betaald. Maar houd er ook rekening mee dat er nog betalingen kunnen </w:t>
      </w:r>
      <w:r w:rsidR="00526997">
        <w:t xml:space="preserve">binnenkomen wanneer ouders gekozen hebben voor gespreide betaling </w:t>
      </w:r>
      <w:r w:rsidR="00B46A5D">
        <w:t>of wanneer ouders laattijdig betalen.</w:t>
      </w:r>
    </w:p>
    <w:p w14:paraId="77A37F97" w14:textId="7AB113C6" w:rsidR="007470E0" w:rsidRDefault="00A14CFF" w:rsidP="00FF54D4">
      <w:pPr>
        <w:pStyle w:val="Opsomming1"/>
      </w:pPr>
      <w:r>
        <w:t>T</w:t>
      </w:r>
      <w:r w:rsidR="004C410A">
        <w:t xml:space="preserve">egemoetkoming voor </w:t>
      </w:r>
      <w:r w:rsidR="004C410A" w:rsidRPr="00157946">
        <w:rPr>
          <w:b/>
          <w:bCs/>
        </w:rPr>
        <w:t>gederfde inkomsten</w:t>
      </w:r>
      <w:r w:rsidR="004C410A">
        <w:t xml:space="preserve"> </w:t>
      </w:r>
      <w:r w:rsidR="004E4F1E">
        <w:t xml:space="preserve">bij scholen </w:t>
      </w:r>
      <w:r w:rsidR="003F289E">
        <w:t xml:space="preserve">doordat sommige </w:t>
      </w:r>
      <w:r w:rsidR="003F289E" w:rsidRPr="00157946">
        <w:rPr>
          <w:b/>
          <w:bCs/>
        </w:rPr>
        <w:t>fondsenwervingsactiviteiten</w:t>
      </w:r>
      <w:r w:rsidR="003F289E">
        <w:t xml:space="preserve"> niet konden doorgaan (</w:t>
      </w:r>
      <w:r w:rsidR="009034E4">
        <w:t>schoolfeest, opendeurdag, mosselfeest, toneel</w:t>
      </w:r>
      <w:r w:rsidR="004E4F1E">
        <w:t>voorstellingen</w:t>
      </w:r>
      <w:r w:rsidR="009034E4">
        <w:t xml:space="preserve">, </w:t>
      </w:r>
      <w:r w:rsidR="004E4F1E">
        <w:t xml:space="preserve">optredens, </w:t>
      </w:r>
      <w:r w:rsidR="009034E4">
        <w:t>….).</w:t>
      </w:r>
    </w:p>
    <w:p w14:paraId="2766619B" w14:textId="3D6911E2" w:rsidR="008828C6" w:rsidRDefault="00B26E37" w:rsidP="0083718E">
      <w:r>
        <w:t>Terugbetaling</w:t>
      </w:r>
      <w:r w:rsidR="002D7DB2">
        <w:t>en</w:t>
      </w:r>
      <w:r>
        <w:t xml:space="preserve"> aan ouders </w:t>
      </w:r>
      <w:r w:rsidR="00B631F1">
        <w:t>moeten</w:t>
      </w:r>
      <w:r w:rsidR="002D7DB2">
        <w:t xml:space="preserve"> uiteraard alleen </w:t>
      </w:r>
      <w:r w:rsidR="00B631F1">
        <w:t xml:space="preserve">worden voorzien </w:t>
      </w:r>
      <w:r w:rsidR="002D7DB2">
        <w:t xml:space="preserve">wanneer de ouders </w:t>
      </w:r>
      <w:r w:rsidR="008B522D">
        <w:t>v</w:t>
      </w:r>
      <w:r w:rsidR="002D54C1">
        <w:t>oor</w:t>
      </w:r>
      <w:r w:rsidR="008B522D">
        <w:t xml:space="preserve"> de geannuleerde extra-muros activiteiten al een leerlingenbijdrage hebben betaald</w:t>
      </w:r>
      <w:r w:rsidR="00174761">
        <w:t>, al of niet binnen de structuur van een spaarplan.</w:t>
      </w:r>
      <w:r w:rsidR="00B86EEE">
        <w:t xml:space="preserve"> </w:t>
      </w:r>
    </w:p>
    <w:p w14:paraId="5F541711" w14:textId="44D4BB88" w:rsidR="000E34E9" w:rsidRDefault="00F16933" w:rsidP="0083718E">
      <w:r>
        <w:t xml:space="preserve">Er bestaat een grote </w:t>
      </w:r>
      <w:r w:rsidRPr="00395686">
        <w:rPr>
          <w:b/>
          <w:bCs/>
        </w:rPr>
        <w:t>autonomie</w:t>
      </w:r>
      <w:r>
        <w:t xml:space="preserve"> </w:t>
      </w:r>
      <w:r w:rsidR="00767DC0">
        <w:t>voor de</w:t>
      </w:r>
      <w:r>
        <w:t xml:space="preserve"> besteding van deze middelen maar toch is aan </w:t>
      </w:r>
      <w:r w:rsidR="000E34E9">
        <w:t>AgODi</w:t>
      </w:r>
      <w:r w:rsidR="008828C6">
        <w:t xml:space="preserve"> </w:t>
      </w:r>
      <w:r w:rsidR="000E34E9">
        <w:t xml:space="preserve">gevraagd om steekproefsgewijze </w:t>
      </w:r>
      <w:r w:rsidR="000E34E9" w:rsidRPr="00395686">
        <w:rPr>
          <w:b/>
          <w:bCs/>
        </w:rPr>
        <w:t>controle</w:t>
      </w:r>
      <w:r w:rsidR="000E34E9">
        <w:t xml:space="preserve"> te laten uitvoeren.</w:t>
      </w:r>
      <w:r w:rsidR="008828C6">
        <w:t xml:space="preserve"> </w:t>
      </w:r>
      <w:r w:rsidR="0009604F">
        <w:t xml:space="preserve">We raden daarom aan dat toelichting wordt gegeven aan de </w:t>
      </w:r>
      <w:r w:rsidR="0009604F" w:rsidRPr="00395686">
        <w:rPr>
          <w:b/>
          <w:bCs/>
        </w:rPr>
        <w:t>schoolraad</w:t>
      </w:r>
      <w:r w:rsidR="0009604F">
        <w:t xml:space="preserve"> over </w:t>
      </w:r>
      <w:r w:rsidR="00AD1578">
        <w:t xml:space="preserve">de aanwending van de middelen en over het vergoedingensysteem </w:t>
      </w:r>
      <w:r w:rsidR="008828C6">
        <w:t>wanneer er terugbetalingen gebeuren.</w:t>
      </w:r>
      <w:r w:rsidR="00453FCB">
        <w:t xml:space="preserve"> </w:t>
      </w:r>
      <w:r w:rsidR="00293468">
        <w:t>Over</w:t>
      </w:r>
      <w:r w:rsidR="006B504B">
        <w:t xml:space="preserve"> de besteding van de middelen die niet </w:t>
      </w:r>
      <w:r w:rsidR="00293468">
        <w:t>voor terugbetalingen worde</w:t>
      </w:r>
      <w:r w:rsidR="006E0EC6">
        <w:t>n</w:t>
      </w:r>
      <w:r w:rsidR="00293468">
        <w:t xml:space="preserve"> gereserveerd, kan geen </w:t>
      </w:r>
      <w:r w:rsidR="00DC4A93">
        <w:t xml:space="preserve">aparte </w:t>
      </w:r>
      <w:r w:rsidR="00293468">
        <w:t>verantwoording worden gevraagd.</w:t>
      </w:r>
      <w:r w:rsidR="00DC4A93">
        <w:t xml:space="preserve"> Ze moeten uiteraard worden ingezet voor </w:t>
      </w:r>
      <w:r w:rsidR="00B363E3">
        <w:t xml:space="preserve">de onderwijsactiviteiten, net zoals de andere middelen waarover het schoolbestuur </w:t>
      </w:r>
      <w:r w:rsidR="00AB3361">
        <w:t>beschikt.</w:t>
      </w:r>
    </w:p>
    <w:p w14:paraId="5C7DF966" w14:textId="12AB188B" w:rsidR="00AD57C8" w:rsidRDefault="00CC0CCA" w:rsidP="00767DC0">
      <w:pPr>
        <w:pStyle w:val="Kop3"/>
      </w:pPr>
      <w:bookmarkStart w:id="17" w:name="_Toc49269534"/>
      <w:r>
        <w:t>Boekingswijze</w:t>
      </w:r>
      <w:bookmarkEnd w:id="17"/>
    </w:p>
    <w:p w14:paraId="48D946B7" w14:textId="762A4642" w:rsidR="00CC0CCA" w:rsidRDefault="00CC0CCA" w:rsidP="00CC0CCA">
      <w:r>
        <w:t xml:space="preserve">Je moet de volledige tegemoetkoming </w:t>
      </w:r>
      <w:r w:rsidR="000358EA">
        <w:t xml:space="preserve">boeken op een grootboekrekening van de </w:t>
      </w:r>
      <w:r w:rsidR="000358EA" w:rsidRPr="00D728FD">
        <w:rPr>
          <w:b/>
          <w:bCs/>
        </w:rPr>
        <w:t>731-ree</w:t>
      </w:r>
      <w:r w:rsidR="00E72E87" w:rsidRPr="00D728FD">
        <w:rPr>
          <w:b/>
          <w:bCs/>
        </w:rPr>
        <w:t>ks</w:t>
      </w:r>
      <w:r w:rsidR="00B0778D">
        <w:rPr>
          <w:b/>
          <w:bCs/>
        </w:rPr>
        <w:t xml:space="preserve"> </w:t>
      </w:r>
      <w:r w:rsidR="00B0778D">
        <w:t>[Bijzondere werkingsmiddelen]</w:t>
      </w:r>
      <w:r w:rsidR="00E72E87">
        <w:t xml:space="preserve">, ook het gedeelte dat je eventueel reserveert voor terugbetaling </w:t>
      </w:r>
      <w:r w:rsidR="000358EA">
        <w:t xml:space="preserve">aan </w:t>
      </w:r>
      <w:r w:rsidR="008C48AB">
        <w:t xml:space="preserve">ouders en andere betrokkenen. </w:t>
      </w:r>
      <w:r w:rsidR="005F2EE5">
        <w:t xml:space="preserve">Je kan opteren om ook voor deze tegemoetkoming een aparte </w:t>
      </w:r>
      <w:r w:rsidR="005F2EE5">
        <w:lastRenderedPageBreak/>
        <w:t>grootboekrekening te openen</w:t>
      </w:r>
      <w:r w:rsidR="007A663B">
        <w:t>.</w:t>
      </w:r>
      <w:r w:rsidR="005B7668">
        <w:t xml:space="preserve"> Het is zelfs mogelijk om </w:t>
      </w:r>
      <w:r w:rsidR="00E72E87">
        <w:t xml:space="preserve">de tegemoetkoming te splitsen </w:t>
      </w:r>
      <w:r w:rsidR="00B0778D">
        <w:t>e</w:t>
      </w:r>
      <w:r w:rsidR="00E72E87">
        <w:t xml:space="preserve">n </w:t>
      </w:r>
      <w:r w:rsidR="00B0778D">
        <w:t>het</w:t>
      </w:r>
      <w:r w:rsidR="00E72E87">
        <w:t xml:space="preserve"> deel </w:t>
      </w:r>
      <w:r w:rsidR="00B0778D">
        <w:t>dat bestemd word</w:t>
      </w:r>
      <w:r w:rsidR="0082669D">
        <w:t>t</w:t>
      </w:r>
      <w:r w:rsidR="004D7993">
        <w:t xml:space="preserve"> voor terugbetalingen </w:t>
      </w:r>
      <w:r w:rsidR="0082669D">
        <w:t>op een andere subrekening te boeken dan het</w:t>
      </w:r>
      <w:r w:rsidR="004D7993">
        <w:t xml:space="preserve"> deel dat </w:t>
      </w:r>
      <w:r w:rsidR="00D728FD">
        <w:t>het schoolbestuur beschouwt als een compensatie voor gederfde inkomsten.</w:t>
      </w:r>
    </w:p>
    <w:p w14:paraId="0DA3D71D" w14:textId="43405F56" w:rsidR="00361597" w:rsidRDefault="0081664F" w:rsidP="00CC0CCA">
      <w:r>
        <w:t xml:space="preserve">De gerealiseerde </w:t>
      </w:r>
      <w:r w:rsidRPr="00297903">
        <w:rPr>
          <w:b/>
          <w:bCs/>
        </w:rPr>
        <w:t>t</w:t>
      </w:r>
      <w:r w:rsidR="000256CE" w:rsidRPr="00297903">
        <w:rPr>
          <w:b/>
          <w:bCs/>
        </w:rPr>
        <w:t>erugbetalingen</w:t>
      </w:r>
      <w:r w:rsidR="000256CE">
        <w:t xml:space="preserve"> aan ouders kan je vervolgens boeken op de debetzijde van de groot</w:t>
      </w:r>
      <w:r>
        <w:t>boekrekening</w:t>
      </w:r>
      <w:r w:rsidR="0032620B">
        <w:t xml:space="preserve"> 700 [</w:t>
      </w:r>
      <w:r w:rsidR="0032620B" w:rsidRPr="0032620B">
        <w:t>Opbrengsten uit leerlingenactiviteiten</w:t>
      </w:r>
      <w:r w:rsidR="0032620B">
        <w:t>].</w:t>
      </w:r>
      <w:r w:rsidR="00361597">
        <w:br/>
        <w:t xml:space="preserve">Zijn er andere betrokkenen </w:t>
      </w:r>
      <w:r w:rsidR="009D4780">
        <w:t>aan wie je gemaakte kosten voor geannuleerde extra-muros activiteiten wil vergoeden</w:t>
      </w:r>
      <w:r w:rsidR="002E34EE">
        <w:t xml:space="preserve">, vraag dan een factuur (of een kostennota) en </w:t>
      </w:r>
      <w:r w:rsidR="00480E25">
        <w:t>boek deze tegemoetkomingen als een kost op de gepaste 6-rekening.</w:t>
      </w:r>
    </w:p>
    <w:p w14:paraId="2EF54438" w14:textId="3D0B0394" w:rsidR="000256CE" w:rsidRPr="00CC0CCA" w:rsidRDefault="00603ECF" w:rsidP="00CC0CCA">
      <w:r>
        <w:t xml:space="preserve">De tegemoetkoming </w:t>
      </w:r>
      <w:r w:rsidR="00711AFD">
        <w:t xml:space="preserve">die je geboekt hebt in de 731-reeks </w:t>
      </w:r>
      <w:r>
        <w:t xml:space="preserve">moet </w:t>
      </w:r>
      <w:r w:rsidRPr="00F779FB">
        <w:rPr>
          <w:b/>
          <w:bCs/>
        </w:rPr>
        <w:t>niet</w:t>
      </w:r>
      <w:r>
        <w:t xml:space="preserve"> worden </w:t>
      </w:r>
      <w:r w:rsidR="00672700">
        <w:rPr>
          <w:b/>
          <w:bCs/>
        </w:rPr>
        <w:t>overgedragen via overlopende rekeningen</w:t>
      </w:r>
      <w:r>
        <w:t xml:space="preserve"> </w:t>
      </w:r>
      <w:r w:rsidR="00D80960">
        <w:t>want ze is bedoeld voor schooljaar 2019-2020.</w:t>
      </w:r>
      <w:r w:rsidR="00034914">
        <w:t xml:space="preserve"> </w:t>
      </w:r>
      <w:r w:rsidR="00711AFD">
        <w:br/>
      </w:r>
      <w:r w:rsidR="004721F5">
        <w:t xml:space="preserve">Heb je nog niet alle geplande terugbetalingen kunnen uitvoeren </w:t>
      </w:r>
      <w:r w:rsidR="006C5CDE">
        <w:t xml:space="preserve">op de afsluitdatum van het boekjaar, dan </w:t>
      </w:r>
      <w:r w:rsidR="00362AEF">
        <w:t>kan je</w:t>
      </w:r>
      <w:r w:rsidR="00711AFD">
        <w:t xml:space="preserve"> wel</w:t>
      </w:r>
      <w:r w:rsidR="00362AEF">
        <w:t xml:space="preserve"> </w:t>
      </w:r>
      <w:r w:rsidR="00CE13C1">
        <w:t xml:space="preserve">het </w:t>
      </w:r>
      <w:r w:rsidR="00CE13C1" w:rsidRPr="00297903">
        <w:rPr>
          <w:b/>
          <w:bCs/>
        </w:rPr>
        <w:t>nog terug te betalen bedrag</w:t>
      </w:r>
      <w:r w:rsidR="00CE13C1">
        <w:t xml:space="preserve"> in de overlopende rekeningen boeken</w:t>
      </w:r>
      <w:r w:rsidR="00362AEF">
        <w:t>:</w:t>
      </w:r>
      <w:r w:rsidR="007C3826">
        <w:br/>
      </w:r>
      <w:r w:rsidR="00362AEF">
        <w:t>D/</w:t>
      </w:r>
      <w:r w:rsidR="00431322">
        <w:t>700 [</w:t>
      </w:r>
      <w:r w:rsidR="00431322" w:rsidRPr="0032620B">
        <w:t>Opbrengsten uit leerlingenactiviteiten</w:t>
      </w:r>
      <w:r w:rsidR="00431322">
        <w:t xml:space="preserve">] </w:t>
      </w:r>
      <w:r w:rsidR="001321C0">
        <w:t>@ C/</w:t>
      </w:r>
      <w:r w:rsidR="00AD449C">
        <w:t>49</w:t>
      </w:r>
      <w:r w:rsidR="009B1903">
        <w:t>31 [Overige over te dragen opbrengsten</w:t>
      </w:r>
      <w:r w:rsidR="00621A8F">
        <w:t xml:space="preserve">] </w:t>
      </w:r>
      <w:r w:rsidR="007C3826">
        <w:br/>
      </w:r>
      <w:r w:rsidR="00621A8F">
        <w:t>of D/6-rekening</w:t>
      </w:r>
      <w:r w:rsidR="007C3826">
        <w:t xml:space="preserve"> @ C/492 </w:t>
      </w:r>
      <w:r w:rsidR="00F779FB">
        <w:t>Toe te rekenen kosten.</w:t>
      </w:r>
    </w:p>
    <w:p w14:paraId="66843E4E" w14:textId="4C2CA723" w:rsidR="00C40A39" w:rsidRDefault="00F80412" w:rsidP="00C40A39">
      <w:pPr>
        <w:pStyle w:val="Kop1"/>
      </w:pPr>
      <w:bookmarkStart w:id="18" w:name="_Toc49269535"/>
      <w:r>
        <w:t xml:space="preserve">Gratis ontvangen </w:t>
      </w:r>
      <w:r w:rsidR="00B15ACB">
        <w:t>handgel en mondmaskers uit de strategische reserve</w:t>
      </w:r>
      <w:bookmarkEnd w:id="18"/>
    </w:p>
    <w:p w14:paraId="445B088F" w14:textId="1B2FF151" w:rsidR="001C7BBF" w:rsidRDefault="001C7BBF" w:rsidP="001C7BBF">
      <w:r>
        <w:t>Sommige schoolbesturen hebben via AgODi gratis handgel en mondmaskers ontvangen.</w:t>
      </w:r>
    </w:p>
    <w:p w14:paraId="19495E22" w14:textId="7B214168" w:rsidR="002A2E6F" w:rsidRDefault="002A2E6F" w:rsidP="001C7BBF">
      <w:r>
        <w:t>Hierover is geen verantwoording vereist.</w:t>
      </w:r>
    </w:p>
    <w:p w14:paraId="45D721E6" w14:textId="1DD86408" w:rsidR="004F41E6" w:rsidRPr="001C7BBF" w:rsidRDefault="00124679" w:rsidP="001C7BBF">
      <w:r>
        <w:t>Deze</w:t>
      </w:r>
      <w:r w:rsidR="00294BB9">
        <w:t xml:space="preserve"> goederen</w:t>
      </w:r>
      <w:r w:rsidR="0098667F">
        <w:t xml:space="preserve"> kunnen worden beschouwd als</w:t>
      </w:r>
      <w:r w:rsidR="00D22457">
        <w:t xml:space="preserve"> een</w:t>
      </w:r>
      <w:r w:rsidR="0098667F">
        <w:t xml:space="preserve"> schenking</w:t>
      </w:r>
      <w:r w:rsidR="005E2A49">
        <w:t xml:space="preserve"> in natura</w:t>
      </w:r>
      <w:r w:rsidR="0098667F">
        <w:t xml:space="preserve"> van geringe waarde die gebruikt word</w:t>
      </w:r>
      <w:r w:rsidR="00D22457">
        <w:t xml:space="preserve">t </w:t>
      </w:r>
      <w:r w:rsidR="0098667F">
        <w:t xml:space="preserve">voor </w:t>
      </w:r>
      <w:r w:rsidR="00BF723D">
        <w:t>de dagelijkse werking van de scholen.</w:t>
      </w:r>
      <w:r w:rsidR="00294BB9">
        <w:t xml:space="preserve"> </w:t>
      </w:r>
      <w:r w:rsidR="00BF723D">
        <w:t>Dergelijke schenkingen</w:t>
      </w:r>
      <w:r w:rsidR="002762C4">
        <w:t xml:space="preserve"> moeten </w:t>
      </w:r>
      <w:r w:rsidR="00240465">
        <w:t xml:space="preserve">niet worden geboekt. </w:t>
      </w:r>
    </w:p>
    <w:sdt>
      <w:sdtPr>
        <w:rPr>
          <w:rFonts w:ascii="Trebuchet MS" w:eastAsiaTheme="minorHAnsi" w:hAnsi="Trebuchet MS" w:cstheme="minorBidi"/>
          <w:color w:val="262626" w:themeColor="text1" w:themeTint="D9"/>
          <w:sz w:val="20"/>
          <w:szCs w:val="20"/>
          <w:lang w:val="nl-NL" w:eastAsia="en-US"/>
        </w:rPr>
        <w:id w:val="-2956093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597420" w14:textId="24E4C39C" w:rsidR="00A44603" w:rsidRDefault="00A44603">
          <w:pPr>
            <w:pStyle w:val="Kopvaninhoudsopgave"/>
          </w:pPr>
          <w:r>
            <w:rPr>
              <w:lang w:val="nl-NL"/>
            </w:rPr>
            <w:t>Inhoud</w:t>
          </w:r>
        </w:p>
        <w:p w14:paraId="0B7CA9D4" w14:textId="08A9F55E" w:rsidR="0092269F" w:rsidRDefault="00A44603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9520" w:history="1">
            <w:r w:rsidR="0092269F" w:rsidRPr="008F435B">
              <w:rPr>
                <w:rStyle w:val="Hyperlink"/>
                <w:noProof/>
              </w:rPr>
              <w:t>1</w:t>
            </w:r>
            <w:r w:rsidR="0092269F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Tegemoetkomingen voor ICT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_Toc49269520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1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488BDEFD" w14:textId="122BAD2F" w:rsidR="0092269F" w:rsidRDefault="00667DEC">
          <w:pPr>
            <w:pStyle w:val="Inhopg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21" w:history="1">
            <w:r w:rsidR="0092269F" w:rsidRPr="008F435B">
              <w:rPr>
                <w:rStyle w:val="Hyperlink"/>
                <w:noProof/>
              </w:rPr>
              <w:t>1.1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De middelen voor schooljaar 2019-2020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_Toc49269521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1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38F679DC" w14:textId="4D475AF7" w:rsidR="0092269F" w:rsidRDefault="00667DEC">
          <w:pPr>
            <w:pStyle w:val="Inhopg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22" w:history="1">
            <w:r w:rsidR="0092269F" w:rsidRPr="008F435B">
              <w:rPr>
                <w:rStyle w:val="Hyperlink"/>
                <w:noProof/>
              </w:rPr>
              <w:t>1.1.1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Doel en aanwending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_Toc49269522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1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62ADC09D" w14:textId="1E96F260" w:rsidR="0092269F" w:rsidRDefault="00667DEC">
          <w:pPr>
            <w:pStyle w:val="Inhopg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23" w:history="1">
            <w:r w:rsidR="0092269F" w:rsidRPr="008F435B">
              <w:rPr>
                <w:rStyle w:val="Hyperlink"/>
                <w:noProof/>
              </w:rPr>
              <w:t>1.1.2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Boekingswijze en verantwoording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_Toc49269523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2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3EC3431E" w14:textId="637E8DA3" w:rsidR="0092269F" w:rsidRDefault="00667DEC">
          <w:pPr>
            <w:pStyle w:val="Inhopg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24" w:history="1">
            <w:r w:rsidR="0092269F" w:rsidRPr="008F435B">
              <w:rPr>
                <w:rStyle w:val="Hyperlink"/>
                <w:noProof/>
              </w:rPr>
              <w:t>1.2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De extra ICT-middelen voor digitaal afstandsonderwijs in schooljaar 2020-2021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_Toc49269524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2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63F2A7F1" w14:textId="734423DF" w:rsidR="0092269F" w:rsidRDefault="00667DEC">
          <w:pPr>
            <w:pStyle w:val="Inhopg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25" w:history="1">
            <w:r w:rsidR="0092269F" w:rsidRPr="008F435B">
              <w:rPr>
                <w:rStyle w:val="Hyperlink"/>
                <w:noProof/>
              </w:rPr>
              <w:t>1.2.1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Doel en aanwending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_Toc49269525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2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6F21C4C8" w14:textId="1BA906BD" w:rsidR="0092269F" w:rsidRDefault="00667DEC">
          <w:pPr>
            <w:pStyle w:val="Inhopg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26" w:history="1">
            <w:r w:rsidR="0092269F" w:rsidRPr="008F435B">
              <w:rPr>
                <w:rStyle w:val="Hyperlink"/>
                <w:noProof/>
              </w:rPr>
              <w:t>1.2.2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Boekhouding en aanwending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_Toc49269526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3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7D870CA3" w14:textId="0E3BD11D" w:rsidR="0092269F" w:rsidRDefault="00667DEC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49269527" w:history="1">
            <w:r w:rsidR="0092269F" w:rsidRPr="008F435B">
              <w:rPr>
                <w:rStyle w:val="Hyperlink"/>
                <w:noProof/>
              </w:rPr>
              <w:t>2</w:t>
            </w:r>
            <w:r w:rsidR="0092269F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Schenkingen van tweedehandscomputers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_Toc49269527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4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40FCBD47" w14:textId="3BA91CEA" w:rsidR="0092269F" w:rsidRDefault="00667DEC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49269528" w:history="1">
            <w:r w:rsidR="0092269F" w:rsidRPr="008F435B">
              <w:rPr>
                <w:rStyle w:val="Hyperlink"/>
                <w:noProof/>
              </w:rPr>
              <w:t>3</w:t>
            </w:r>
            <w:r w:rsidR="0092269F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Corona toelagen 3 in 1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_Toc49269528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5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3AF63492" w14:textId="73A6EB1F" w:rsidR="0092269F" w:rsidRDefault="00667DEC">
          <w:pPr>
            <w:pStyle w:val="Inhopg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29" w:history="1">
            <w:r w:rsidR="0092269F" w:rsidRPr="008F435B">
              <w:rPr>
                <w:rStyle w:val="Hyperlink"/>
                <w:noProof/>
              </w:rPr>
              <w:t>3.1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Tussenkomst in de kosten van de heropstart in schooljaar 2019-2020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_Toc49269529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5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124B8E79" w14:textId="0527637E" w:rsidR="0092269F" w:rsidRDefault="00667DEC">
          <w:pPr>
            <w:pStyle w:val="Inhopg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30" w:history="1">
            <w:r w:rsidR="0092269F" w:rsidRPr="008F435B">
              <w:rPr>
                <w:rStyle w:val="Hyperlink"/>
                <w:noProof/>
              </w:rPr>
              <w:t>3.1.1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Doel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_Toc49269530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5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77A56BBB" w14:textId="5097DC77" w:rsidR="0092269F" w:rsidRDefault="00667DEC">
          <w:pPr>
            <w:pStyle w:val="Inhopg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31" w:history="1">
            <w:r w:rsidR="0092269F" w:rsidRPr="008F435B">
              <w:rPr>
                <w:rStyle w:val="Hyperlink"/>
                <w:noProof/>
              </w:rPr>
              <w:t>3.1.2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Aanwending, verantwoording en boekingswijze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_Toc49269531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5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2022D27B" w14:textId="31FF1FDA" w:rsidR="0092269F" w:rsidRDefault="00667DEC">
          <w:pPr>
            <w:pStyle w:val="Inhopg2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32" w:history="1">
            <w:r w:rsidR="0092269F" w:rsidRPr="008F435B">
              <w:rPr>
                <w:rStyle w:val="Hyperlink"/>
                <w:noProof/>
              </w:rPr>
              <w:t>3.2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Het extra werkingsbudget voor gederfde inkomsten en geannuleerde schooluitstappen in schooljaar 2019-2020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_Toc49269532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6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72F181BC" w14:textId="23FE6075" w:rsidR="0092269F" w:rsidRDefault="00667DEC">
          <w:pPr>
            <w:pStyle w:val="Inhopg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33" w:history="1">
            <w:r w:rsidR="0092269F" w:rsidRPr="008F435B">
              <w:rPr>
                <w:rStyle w:val="Hyperlink"/>
                <w:noProof/>
              </w:rPr>
              <w:t>3.2.1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Doel en aanwending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_Toc49269533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6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360B0D52" w14:textId="73892005" w:rsidR="0092269F" w:rsidRDefault="00667DEC">
          <w:pPr>
            <w:pStyle w:val="Inhopg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BE"/>
            </w:rPr>
          </w:pPr>
          <w:hyperlink w:anchor="_Toc49269534" w:history="1">
            <w:r w:rsidR="0092269F" w:rsidRPr="008F435B">
              <w:rPr>
                <w:rStyle w:val="Hyperlink"/>
                <w:noProof/>
              </w:rPr>
              <w:t>3.2.2</w:t>
            </w:r>
            <w:r w:rsidR="0092269F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Boekingswijze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_Toc49269534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6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610ADEB9" w14:textId="10649C7F" w:rsidR="0092269F" w:rsidRDefault="00667DEC">
          <w:pPr>
            <w:pStyle w:val="Inhopg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szCs w:val="22"/>
              <w:lang w:eastAsia="nl-BE"/>
            </w:rPr>
          </w:pPr>
          <w:hyperlink w:anchor="_Toc49269535" w:history="1">
            <w:r w:rsidR="0092269F" w:rsidRPr="008F435B">
              <w:rPr>
                <w:rStyle w:val="Hyperlink"/>
                <w:noProof/>
              </w:rPr>
              <w:t>4</w:t>
            </w:r>
            <w:r w:rsidR="0092269F">
              <w:rPr>
                <w:rFonts w:asciiTheme="minorHAnsi" w:eastAsiaTheme="minorEastAsia" w:hAnsiTheme="minorHAnsi"/>
                <w:b w:val="0"/>
                <w:noProof/>
                <w:color w:val="auto"/>
                <w:sz w:val="22"/>
                <w:szCs w:val="22"/>
                <w:lang w:eastAsia="nl-BE"/>
              </w:rPr>
              <w:tab/>
            </w:r>
            <w:r w:rsidR="0092269F" w:rsidRPr="008F435B">
              <w:rPr>
                <w:rStyle w:val="Hyperlink"/>
                <w:noProof/>
              </w:rPr>
              <w:t>Gratis ontvangen handgel en mondmaskers uit de strategische reserve</w:t>
            </w:r>
            <w:r w:rsidR="0092269F">
              <w:rPr>
                <w:noProof/>
                <w:webHidden/>
              </w:rPr>
              <w:tab/>
            </w:r>
            <w:r w:rsidR="0092269F">
              <w:rPr>
                <w:noProof/>
                <w:webHidden/>
              </w:rPr>
              <w:fldChar w:fldCharType="begin"/>
            </w:r>
            <w:r w:rsidR="0092269F">
              <w:rPr>
                <w:noProof/>
                <w:webHidden/>
              </w:rPr>
              <w:instrText xml:space="preserve"> PAGEREF _Toc49269535 \h </w:instrText>
            </w:r>
            <w:r w:rsidR="0092269F">
              <w:rPr>
                <w:noProof/>
                <w:webHidden/>
              </w:rPr>
            </w:r>
            <w:r w:rsidR="0092269F">
              <w:rPr>
                <w:noProof/>
                <w:webHidden/>
              </w:rPr>
              <w:fldChar w:fldCharType="separate"/>
            </w:r>
            <w:r w:rsidR="0092269F">
              <w:rPr>
                <w:noProof/>
                <w:webHidden/>
              </w:rPr>
              <w:t>7</w:t>
            </w:r>
            <w:r w:rsidR="0092269F">
              <w:rPr>
                <w:noProof/>
                <w:webHidden/>
              </w:rPr>
              <w:fldChar w:fldCharType="end"/>
            </w:r>
          </w:hyperlink>
        </w:p>
        <w:p w14:paraId="42C8BF20" w14:textId="790F5A89" w:rsidR="00A44603" w:rsidRDefault="00A44603">
          <w:r>
            <w:rPr>
              <w:b/>
              <w:bCs/>
              <w:lang w:val="nl-NL"/>
            </w:rPr>
            <w:fldChar w:fldCharType="end"/>
          </w:r>
        </w:p>
      </w:sdtContent>
    </w:sdt>
    <w:p w14:paraId="4651BDB7" w14:textId="79BF70DB" w:rsidR="00CA1BF4" w:rsidRDefault="00CA1BF4" w:rsidP="003F3B3F"/>
    <w:sectPr w:rsidR="00CA1BF4" w:rsidSect="00D32709"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134" w:right="1418" w:bottom="1134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4FF4B" w14:textId="77777777" w:rsidR="00667DEC" w:rsidRDefault="00667DEC" w:rsidP="00542652">
      <w:r>
        <w:separator/>
      </w:r>
    </w:p>
  </w:endnote>
  <w:endnote w:type="continuationSeparator" w:id="0">
    <w:p w14:paraId="7CFE559D" w14:textId="77777777" w:rsidR="00667DEC" w:rsidRDefault="00667DEC" w:rsidP="00542652">
      <w:r>
        <w:continuationSeparator/>
      </w:r>
    </w:p>
  </w:endnote>
  <w:endnote w:type="continuationNotice" w:id="1">
    <w:p w14:paraId="33CBC0E1" w14:textId="77777777" w:rsidR="00667DEC" w:rsidRDefault="00667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D4F1E" w14:textId="77777777" w:rsidR="00A23DF2" w:rsidRPr="00005053" w:rsidRDefault="00A23DF2" w:rsidP="00BD17BC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CA1BF4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CA1BF4">
      <w:rPr>
        <w:b/>
        <w:noProof/>
        <w:color w:val="404040" w:themeColor="text1" w:themeTint="BF"/>
        <w:sz w:val="18"/>
        <w:szCs w:val="18"/>
        <w:lang w:val="nl-NL"/>
      </w:rPr>
      <w:t>2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"Titel"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Pr="008B30EE">
      <w:rPr>
        <w:bCs/>
        <w:noProof/>
        <w:color w:val="404040" w:themeColor="text1" w:themeTint="BF"/>
        <w:sz w:val="18"/>
        <w:szCs w:val="18"/>
        <w:lang w:val="nl-NL"/>
      </w:rPr>
      <w:t>Titel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Datumdocument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Pr="008B30EE">
      <w:rPr>
        <w:bCs/>
        <w:noProof/>
        <w:color w:val="404040" w:themeColor="text1" w:themeTint="BF"/>
        <w:sz w:val="18"/>
        <w:szCs w:val="18"/>
        <w:lang w:val="nl-NL"/>
      </w:rPr>
      <w:t>jjjj-mm-dd</w:t>
    </w:r>
    <w:r>
      <w:rPr>
        <w:b/>
        <w:color w:val="404040" w:themeColor="text1" w:themeTint="B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08A3" w14:textId="5B865538" w:rsidR="00A23DF2" w:rsidRPr="00005053" w:rsidRDefault="00A23DF2" w:rsidP="00BD17BC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665C9CB" wp14:editId="49FB4F3B">
          <wp:simplePos x="0" y="0"/>
          <wp:positionH relativeFrom="rightMargin">
            <wp:align>left</wp:align>
          </wp:positionH>
          <wp:positionV relativeFrom="paragraph">
            <wp:posOffset>-885825</wp:posOffset>
          </wp:positionV>
          <wp:extent cx="540000" cy="1005688"/>
          <wp:effectExtent l="0" t="0" r="0" b="444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5" t="10246" r="21154" b="6558"/>
                  <a:stretch/>
                </pic:blipFill>
                <pic:spPr bwMode="auto">
                  <a:xfrm>
                    <a:off x="0" y="0"/>
                    <a:ext cx="540000" cy="100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Datumdocument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CB341C" w:rsidRPr="00CB341C">
      <w:rPr>
        <w:bCs/>
        <w:noProof/>
        <w:color w:val="404040" w:themeColor="text1" w:themeTint="BF"/>
        <w:sz w:val="18"/>
        <w:szCs w:val="18"/>
        <w:lang w:val="nl-NL"/>
      </w:rPr>
      <w:t>2020-08-25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CA1BF4">
      <w:rPr>
        <w:b/>
        <w:noProof/>
        <w:color w:val="404040" w:themeColor="text1" w:themeTint="BF"/>
        <w:sz w:val="18"/>
        <w:szCs w:val="18"/>
        <w:lang w:val="nl-NL"/>
      </w:rPr>
      <w:t>3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CA1BF4">
      <w:rPr>
        <w:b/>
        <w:noProof/>
        <w:color w:val="404040" w:themeColor="text1" w:themeTint="BF"/>
        <w:sz w:val="18"/>
        <w:szCs w:val="18"/>
        <w:lang w:val="nl-NL"/>
      </w:rPr>
      <w:t>3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47E55" w14:textId="34A25939" w:rsidR="00A23DF2" w:rsidRPr="000D5051" w:rsidRDefault="00A23DF2" w:rsidP="00A72D9E">
    <w:pPr>
      <w:pStyle w:val="Voettekst"/>
      <w:tabs>
        <w:tab w:val="clear" w:pos="9072"/>
        <w:tab w:val="right" w:pos="9070"/>
      </w:tabs>
      <w:rPr>
        <w:color w:val="404040" w:themeColor="text1" w:themeTint="BF"/>
        <w:sz w:val="18"/>
        <w:szCs w:val="18"/>
      </w:rPr>
    </w:pPr>
    <w:r>
      <w:rPr>
        <w:b/>
        <w:color w:val="404040" w:themeColor="text1" w:themeTint="BF"/>
        <w:sz w:val="18"/>
        <w:szCs w:val="18"/>
      </w:rPr>
      <w:fldChar w:fldCharType="begin"/>
    </w:r>
    <w:r>
      <w:rPr>
        <w:b/>
        <w:color w:val="404040" w:themeColor="text1" w:themeTint="BF"/>
        <w:sz w:val="18"/>
        <w:szCs w:val="18"/>
      </w:rPr>
      <w:instrText xml:space="preserve"> STYLEREF  Datumdocument  \* MERGEFORMAT </w:instrText>
    </w:r>
    <w:r>
      <w:rPr>
        <w:b/>
        <w:color w:val="404040" w:themeColor="text1" w:themeTint="BF"/>
        <w:sz w:val="18"/>
        <w:szCs w:val="18"/>
      </w:rPr>
      <w:fldChar w:fldCharType="separate"/>
    </w:r>
    <w:r w:rsidR="008F616C" w:rsidRPr="008F616C">
      <w:rPr>
        <w:bCs/>
        <w:noProof/>
        <w:color w:val="404040" w:themeColor="text1" w:themeTint="BF"/>
        <w:sz w:val="18"/>
        <w:szCs w:val="18"/>
        <w:lang w:val="nl-NL"/>
      </w:rPr>
      <w:t>2020-08-25</w:t>
    </w:r>
    <w:r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tab/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PAGE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F01269">
      <w:rPr>
        <w:b/>
        <w:noProof/>
        <w:color w:val="404040" w:themeColor="text1" w:themeTint="BF"/>
        <w:sz w:val="18"/>
        <w:szCs w:val="18"/>
        <w:lang w:val="nl-NL"/>
      </w:rPr>
      <w:t>1</w:t>
    </w:r>
    <w:r w:rsidRPr="002267F6">
      <w:rPr>
        <w:b/>
        <w:color w:val="404040" w:themeColor="text1" w:themeTint="BF"/>
        <w:sz w:val="18"/>
        <w:szCs w:val="18"/>
      </w:rPr>
      <w:fldChar w:fldCharType="end"/>
    </w:r>
    <w:r w:rsidRPr="002267F6">
      <w:rPr>
        <w:color w:val="404040" w:themeColor="text1" w:themeTint="BF"/>
        <w:sz w:val="18"/>
        <w:szCs w:val="18"/>
        <w:lang w:val="nl-NL"/>
      </w:rPr>
      <w:t xml:space="preserve"> van </w:t>
    </w:r>
    <w:r w:rsidRPr="002267F6">
      <w:rPr>
        <w:b/>
        <w:color w:val="404040" w:themeColor="text1" w:themeTint="BF"/>
        <w:sz w:val="18"/>
        <w:szCs w:val="18"/>
      </w:rPr>
      <w:fldChar w:fldCharType="begin"/>
    </w:r>
    <w:r w:rsidRPr="002267F6">
      <w:rPr>
        <w:b/>
        <w:color w:val="404040" w:themeColor="text1" w:themeTint="BF"/>
        <w:sz w:val="18"/>
        <w:szCs w:val="18"/>
      </w:rPr>
      <w:instrText>NUMPAGES  \* Arabic  \* MERGEFORMAT</w:instrText>
    </w:r>
    <w:r w:rsidRPr="002267F6">
      <w:rPr>
        <w:b/>
        <w:color w:val="404040" w:themeColor="text1" w:themeTint="BF"/>
        <w:sz w:val="18"/>
        <w:szCs w:val="18"/>
      </w:rPr>
      <w:fldChar w:fldCharType="separate"/>
    </w:r>
    <w:r w:rsidRPr="00F01269">
      <w:rPr>
        <w:b/>
        <w:noProof/>
        <w:color w:val="404040" w:themeColor="text1" w:themeTint="BF"/>
        <w:sz w:val="18"/>
        <w:szCs w:val="18"/>
        <w:lang w:val="nl-NL"/>
      </w:rPr>
      <w:t>1</w:t>
    </w:r>
    <w:r w:rsidRPr="002267F6">
      <w:rPr>
        <w:b/>
        <w:noProof/>
        <w:color w:val="404040" w:themeColor="text1" w:themeTint="BF"/>
        <w:sz w:val="18"/>
        <w:szCs w:val="18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83DA8" w14:textId="77777777" w:rsidR="00667DEC" w:rsidRDefault="00667DEC" w:rsidP="00542652">
      <w:r>
        <w:separator/>
      </w:r>
    </w:p>
  </w:footnote>
  <w:footnote w:type="continuationSeparator" w:id="0">
    <w:p w14:paraId="0C8DE6F7" w14:textId="77777777" w:rsidR="00667DEC" w:rsidRDefault="00667DEC" w:rsidP="00542652">
      <w:r>
        <w:continuationSeparator/>
      </w:r>
    </w:p>
    <w:p w14:paraId="3AE251A5" w14:textId="77777777" w:rsidR="00667DEC" w:rsidRDefault="00667DEC"/>
    <w:p w14:paraId="1762FE76" w14:textId="77777777" w:rsidR="00667DEC" w:rsidRDefault="00667D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CF6"/>
    <w:multiLevelType w:val="hybridMultilevel"/>
    <w:tmpl w:val="7B90D0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1698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144FA"/>
    <w:multiLevelType w:val="hybridMultilevel"/>
    <w:tmpl w:val="B76C2B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5806"/>
    <w:multiLevelType w:val="hybridMultilevel"/>
    <w:tmpl w:val="517A1E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4DE6"/>
    <w:multiLevelType w:val="hybridMultilevel"/>
    <w:tmpl w:val="BE94BC08"/>
    <w:lvl w:ilvl="0" w:tplc="901AC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43A3"/>
    <w:multiLevelType w:val="hybridMultilevel"/>
    <w:tmpl w:val="09F68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C6F69"/>
    <w:multiLevelType w:val="hybridMultilevel"/>
    <w:tmpl w:val="BD9CA86A"/>
    <w:lvl w:ilvl="0" w:tplc="5B0C6CE6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85631"/>
    <w:multiLevelType w:val="hybridMultilevel"/>
    <w:tmpl w:val="9766D0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5B98"/>
    <w:multiLevelType w:val="hybridMultilevel"/>
    <w:tmpl w:val="9A74D46C"/>
    <w:lvl w:ilvl="0" w:tplc="DAE647CE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242E6"/>
    <w:multiLevelType w:val="multilevel"/>
    <w:tmpl w:val="CCF20862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4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ascii="Trebuchet MS" w:hAnsi="Trebuchet MS" w:hint="default"/>
        <w:b/>
        <w:i w:val="0"/>
        <w:color w:val="262626" w:themeColor="text1" w:themeTint="D9"/>
        <w:sz w:val="20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ascii="Trebuchet MS" w:hAnsi="Trebuchet MS" w:hint="default"/>
        <w:b w:val="0"/>
        <w:i/>
        <w:color w:val="262626" w:themeColor="text1" w:themeTint="D9"/>
        <w:sz w:val="20"/>
      </w:rPr>
    </w:lvl>
    <w:lvl w:ilvl="3">
      <w:start w:val="1"/>
      <w:numFmt w:val="decimal"/>
      <w:pStyle w:val="Kop4"/>
      <w:lvlText w:val="%1.%2.%3.%4"/>
      <w:lvlJc w:val="left"/>
      <w:pPr>
        <w:ind w:left="737" w:hanging="737"/>
      </w:pPr>
      <w:rPr>
        <w:rFonts w:ascii="Trebuchet MS" w:hAnsi="Trebuchet MS" w:hint="default"/>
        <w:b w:val="0"/>
        <w:i w:val="0"/>
        <w:color w:val="262626" w:themeColor="text1" w:themeTint="D9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10" w15:restartNumberingAfterBreak="0">
    <w:nsid w:val="62FA6430"/>
    <w:multiLevelType w:val="hybridMultilevel"/>
    <w:tmpl w:val="A6B605A8"/>
    <w:lvl w:ilvl="0" w:tplc="08643FBE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F3881"/>
    <w:multiLevelType w:val="hybridMultilevel"/>
    <w:tmpl w:val="EF66BA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A48ED"/>
    <w:multiLevelType w:val="hybridMultilevel"/>
    <w:tmpl w:val="C4AA58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F3755"/>
    <w:multiLevelType w:val="hybridMultilevel"/>
    <w:tmpl w:val="0ADE6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4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ind w:left="737" w:hanging="737"/>
        </w:pPr>
        <w:rPr>
          <w:rFonts w:ascii="Trebuchet MS" w:hAnsi="Trebuchet MS" w:hint="default"/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decimal"/>
        <w:pStyle w:val="Kop4"/>
        <w:lvlText w:val="%1.%2.%3.%4"/>
        <w:lvlJc w:val="left"/>
        <w:pPr>
          <w:ind w:left="737" w:hanging="737"/>
        </w:pPr>
        <w:rPr>
          <w:rFonts w:hint="default"/>
        </w:rPr>
      </w:lvl>
    </w:lvlOverride>
    <w:lvlOverride w:ilvl="4">
      <w:lvl w:ilvl="4">
        <w:start w:val="1"/>
        <w:numFmt w:val="decimal"/>
        <w:pStyle w:val="Kop5"/>
        <w:lvlText w:val="%1.%2.%3.%4.%5"/>
        <w:lvlJc w:val="left"/>
        <w:pPr>
          <w:ind w:left="737" w:hanging="737"/>
        </w:pPr>
        <w:rPr>
          <w:rFonts w:hint="default"/>
        </w:rPr>
      </w:lvl>
    </w:lvlOverride>
    <w:lvlOverride w:ilvl="5">
      <w:lvl w:ilvl="5">
        <w:start w:val="1"/>
        <w:numFmt w:val="decimal"/>
        <w:pStyle w:val="Kop6"/>
        <w:lvlText w:val="%1.%2.%3.%4.%5.%6"/>
        <w:lvlJc w:val="left"/>
        <w:pPr>
          <w:ind w:left="737" w:hanging="737"/>
        </w:pPr>
        <w:rPr>
          <w:rFonts w:hint="default"/>
        </w:rPr>
      </w:lvl>
    </w:lvlOverride>
    <w:lvlOverride w:ilvl="6">
      <w:lvl w:ilvl="6">
        <w:start w:val="1"/>
        <w:numFmt w:val="decimal"/>
        <w:pStyle w:val="Kop7"/>
        <w:lvlText w:val="%1.%2.%3.%4.%5.%6.%7"/>
        <w:lvlJc w:val="left"/>
        <w:pPr>
          <w:ind w:left="737" w:hanging="737"/>
        </w:pPr>
        <w:rPr>
          <w:rFonts w:hint="default"/>
        </w:rPr>
      </w:lvl>
    </w:lvlOverride>
    <w:lvlOverride w:ilvl="7">
      <w:lvl w:ilvl="7">
        <w:start w:val="1"/>
        <w:numFmt w:val="decimal"/>
        <w:pStyle w:val="Kop8"/>
        <w:lvlText w:val="%1.%2.%3.%4.%5.%6.%7.%8"/>
        <w:lvlJc w:val="left"/>
        <w:pPr>
          <w:ind w:left="737" w:hanging="737"/>
        </w:pPr>
        <w:rPr>
          <w:rFonts w:hint="default"/>
        </w:rPr>
      </w:lvl>
    </w:lvlOverride>
    <w:lvlOverride w:ilvl="8">
      <w:lvl w:ilvl="8">
        <w:start w:val="1"/>
        <w:numFmt w:val="decimal"/>
        <w:pStyle w:val="Kop9"/>
        <w:lvlText w:val="%1.%2.%3.%4.%5.%6.%7.%8.%9"/>
        <w:lvlJc w:val="left"/>
        <w:pPr>
          <w:ind w:left="737" w:hanging="737"/>
        </w:pPr>
        <w:rPr>
          <w:rFonts w:hint="default"/>
        </w:rPr>
      </w:lvl>
    </w:lvlOverride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5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EE"/>
    <w:rsid w:val="000005AF"/>
    <w:rsid w:val="00000712"/>
    <w:rsid w:val="00002E0E"/>
    <w:rsid w:val="00005053"/>
    <w:rsid w:val="00007543"/>
    <w:rsid w:val="00012475"/>
    <w:rsid w:val="000171CF"/>
    <w:rsid w:val="0001764C"/>
    <w:rsid w:val="00020948"/>
    <w:rsid w:val="00020A53"/>
    <w:rsid w:val="00020E62"/>
    <w:rsid w:val="00023249"/>
    <w:rsid w:val="0002559F"/>
    <w:rsid w:val="000256CE"/>
    <w:rsid w:val="00025A75"/>
    <w:rsid w:val="00026190"/>
    <w:rsid w:val="000328B3"/>
    <w:rsid w:val="00033ED8"/>
    <w:rsid w:val="00034324"/>
    <w:rsid w:val="00034914"/>
    <w:rsid w:val="000358EA"/>
    <w:rsid w:val="00042FE5"/>
    <w:rsid w:val="0004578E"/>
    <w:rsid w:val="000471BC"/>
    <w:rsid w:val="00050125"/>
    <w:rsid w:val="00053249"/>
    <w:rsid w:val="00057327"/>
    <w:rsid w:val="000620CF"/>
    <w:rsid w:val="00062FF8"/>
    <w:rsid w:val="000636C7"/>
    <w:rsid w:val="000656BD"/>
    <w:rsid w:val="00066450"/>
    <w:rsid w:val="00072482"/>
    <w:rsid w:val="0007291A"/>
    <w:rsid w:val="0007532F"/>
    <w:rsid w:val="00083573"/>
    <w:rsid w:val="000925E7"/>
    <w:rsid w:val="0009604F"/>
    <w:rsid w:val="000A01FF"/>
    <w:rsid w:val="000A0CAB"/>
    <w:rsid w:val="000B2A70"/>
    <w:rsid w:val="000B3D48"/>
    <w:rsid w:val="000C2AD1"/>
    <w:rsid w:val="000C478C"/>
    <w:rsid w:val="000C5ED7"/>
    <w:rsid w:val="000C68C2"/>
    <w:rsid w:val="000D4EA3"/>
    <w:rsid w:val="000D5051"/>
    <w:rsid w:val="000E34E9"/>
    <w:rsid w:val="000F49B3"/>
    <w:rsid w:val="000F51CA"/>
    <w:rsid w:val="001047F7"/>
    <w:rsid w:val="00112DD9"/>
    <w:rsid w:val="00120070"/>
    <w:rsid w:val="00121003"/>
    <w:rsid w:val="0012138F"/>
    <w:rsid w:val="00122413"/>
    <w:rsid w:val="0012251A"/>
    <w:rsid w:val="00124679"/>
    <w:rsid w:val="00124E96"/>
    <w:rsid w:val="00125451"/>
    <w:rsid w:val="00127B0C"/>
    <w:rsid w:val="00127D92"/>
    <w:rsid w:val="001321C0"/>
    <w:rsid w:val="001333E0"/>
    <w:rsid w:val="00133C65"/>
    <w:rsid w:val="00136239"/>
    <w:rsid w:val="0013657F"/>
    <w:rsid w:val="00152CBE"/>
    <w:rsid w:val="001539F1"/>
    <w:rsid w:val="00154E89"/>
    <w:rsid w:val="00157946"/>
    <w:rsid w:val="00161AAC"/>
    <w:rsid w:val="00164CD0"/>
    <w:rsid w:val="00167FAC"/>
    <w:rsid w:val="00172389"/>
    <w:rsid w:val="00174761"/>
    <w:rsid w:val="001755E4"/>
    <w:rsid w:val="00177935"/>
    <w:rsid w:val="00177F9F"/>
    <w:rsid w:val="00184DC6"/>
    <w:rsid w:val="00184F88"/>
    <w:rsid w:val="00192F4A"/>
    <w:rsid w:val="00195631"/>
    <w:rsid w:val="001A5011"/>
    <w:rsid w:val="001A6A71"/>
    <w:rsid w:val="001B4CC6"/>
    <w:rsid w:val="001C0C5E"/>
    <w:rsid w:val="001C143A"/>
    <w:rsid w:val="001C2532"/>
    <w:rsid w:val="001C3375"/>
    <w:rsid w:val="001C37A7"/>
    <w:rsid w:val="001C3FF9"/>
    <w:rsid w:val="001C480B"/>
    <w:rsid w:val="001C7BBF"/>
    <w:rsid w:val="001D0DE1"/>
    <w:rsid w:val="001D628F"/>
    <w:rsid w:val="001E194F"/>
    <w:rsid w:val="001E28E7"/>
    <w:rsid w:val="001E2B0B"/>
    <w:rsid w:val="001E41DD"/>
    <w:rsid w:val="001E6C5E"/>
    <w:rsid w:val="001E7667"/>
    <w:rsid w:val="001F2603"/>
    <w:rsid w:val="001F2A43"/>
    <w:rsid w:val="0020053F"/>
    <w:rsid w:val="002027EB"/>
    <w:rsid w:val="0020522C"/>
    <w:rsid w:val="00205FD4"/>
    <w:rsid w:val="00206DFA"/>
    <w:rsid w:val="0022385B"/>
    <w:rsid w:val="00225806"/>
    <w:rsid w:val="00230257"/>
    <w:rsid w:val="002312B0"/>
    <w:rsid w:val="00234BA2"/>
    <w:rsid w:val="00234E22"/>
    <w:rsid w:val="0023593B"/>
    <w:rsid w:val="00240465"/>
    <w:rsid w:val="00244327"/>
    <w:rsid w:val="00246A1A"/>
    <w:rsid w:val="00250907"/>
    <w:rsid w:val="0025457A"/>
    <w:rsid w:val="00257A8F"/>
    <w:rsid w:val="00261878"/>
    <w:rsid w:val="00261C7E"/>
    <w:rsid w:val="0026274E"/>
    <w:rsid w:val="00263CB9"/>
    <w:rsid w:val="0026610B"/>
    <w:rsid w:val="0027065D"/>
    <w:rsid w:val="002710E9"/>
    <w:rsid w:val="002714E4"/>
    <w:rsid w:val="002726CE"/>
    <w:rsid w:val="00273F2F"/>
    <w:rsid w:val="00274EDE"/>
    <w:rsid w:val="002762C4"/>
    <w:rsid w:val="00282BB1"/>
    <w:rsid w:val="00283356"/>
    <w:rsid w:val="00283405"/>
    <w:rsid w:val="002846E3"/>
    <w:rsid w:val="002862E9"/>
    <w:rsid w:val="00290079"/>
    <w:rsid w:val="00292D59"/>
    <w:rsid w:val="00293468"/>
    <w:rsid w:val="00294BB9"/>
    <w:rsid w:val="00297903"/>
    <w:rsid w:val="002A0BB0"/>
    <w:rsid w:val="002A2E6F"/>
    <w:rsid w:val="002A35CF"/>
    <w:rsid w:val="002B22F4"/>
    <w:rsid w:val="002C0384"/>
    <w:rsid w:val="002C049B"/>
    <w:rsid w:val="002C2A24"/>
    <w:rsid w:val="002C4E6A"/>
    <w:rsid w:val="002C6FD7"/>
    <w:rsid w:val="002D54C1"/>
    <w:rsid w:val="002D5628"/>
    <w:rsid w:val="002D6B3F"/>
    <w:rsid w:val="002D797D"/>
    <w:rsid w:val="002D7DB2"/>
    <w:rsid w:val="002E2540"/>
    <w:rsid w:val="002E25CA"/>
    <w:rsid w:val="002E34EE"/>
    <w:rsid w:val="002E3A90"/>
    <w:rsid w:val="002E5FC5"/>
    <w:rsid w:val="002F17DD"/>
    <w:rsid w:val="00300F6B"/>
    <w:rsid w:val="0030174A"/>
    <w:rsid w:val="00301B87"/>
    <w:rsid w:val="00305086"/>
    <w:rsid w:val="00305670"/>
    <w:rsid w:val="00314EBC"/>
    <w:rsid w:val="0031624F"/>
    <w:rsid w:val="0032217D"/>
    <w:rsid w:val="0032251D"/>
    <w:rsid w:val="00323038"/>
    <w:rsid w:val="0032620B"/>
    <w:rsid w:val="0032744E"/>
    <w:rsid w:val="00331857"/>
    <w:rsid w:val="00334642"/>
    <w:rsid w:val="003427EF"/>
    <w:rsid w:val="0034324A"/>
    <w:rsid w:val="00344488"/>
    <w:rsid w:val="0035472B"/>
    <w:rsid w:val="00355407"/>
    <w:rsid w:val="003556C8"/>
    <w:rsid w:val="003569C5"/>
    <w:rsid w:val="00361597"/>
    <w:rsid w:val="00362AEF"/>
    <w:rsid w:val="003651CF"/>
    <w:rsid w:val="00366D4E"/>
    <w:rsid w:val="00366FC6"/>
    <w:rsid w:val="003770F7"/>
    <w:rsid w:val="0037730C"/>
    <w:rsid w:val="00377AFC"/>
    <w:rsid w:val="00391DBF"/>
    <w:rsid w:val="00391DC4"/>
    <w:rsid w:val="003924BC"/>
    <w:rsid w:val="003935C5"/>
    <w:rsid w:val="00395686"/>
    <w:rsid w:val="0039654C"/>
    <w:rsid w:val="003A11A9"/>
    <w:rsid w:val="003A7EB5"/>
    <w:rsid w:val="003B297A"/>
    <w:rsid w:val="003B4C3F"/>
    <w:rsid w:val="003B52A6"/>
    <w:rsid w:val="003C3080"/>
    <w:rsid w:val="003C365A"/>
    <w:rsid w:val="003C3DD5"/>
    <w:rsid w:val="003C49E0"/>
    <w:rsid w:val="003D02CD"/>
    <w:rsid w:val="003D3F64"/>
    <w:rsid w:val="003D42FA"/>
    <w:rsid w:val="003D745F"/>
    <w:rsid w:val="003E2FB7"/>
    <w:rsid w:val="003E3328"/>
    <w:rsid w:val="003E3E64"/>
    <w:rsid w:val="003E511C"/>
    <w:rsid w:val="003E52CB"/>
    <w:rsid w:val="003F0E4A"/>
    <w:rsid w:val="003F13D2"/>
    <w:rsid w:val="003F289E"/>
    <w:rsid w:val="003F3B3F"/>
    <w:rsid w:val="003F4088"/>
    <w:rsid w:val="003F5C20"/>
    <w:rsid w:val="00405283"/>
    <w:rsid w:val="00407D2E"/>
    <w:rsid w:val="00407F40"/>
    <w:rsid w:val="004305D4"/>
    <w:rsid w:val="00431322"/>
    <w:rsid w:val="004341DF"/>
    <w:rsid w:val="004359EC"/>
    <w:rsid w:val="00437BBA"/>
    <w:rsid w:val="0044297D"/>
    <w:rsid w:val="00442F4C"/>
    <w:rsid w:val="004466FF"/>
    <w:rsid w:val="00450BE0"/>
    <w:rsid w:val="00453FCB"/>
    <w:rsid w:val="0045430E"/>
    <w:rsid w:val="00455B27"/>
    <w:rsid w:val="00455F80"/>
    <w:rsid w:val="00456013"/>
    <w:rsid w:val="00456929"/>
    <w:rsid w:val="00456B7A"/>
    <w:rsid w:val="0046180B"/>
    <w:rsid w:val="00462146"/>
    <w:rsid w:val="004639B7"/>
    <w:rsid w:val="00466B09"/>
    <w:rsid w:val="00470E16"/>
    <w:rsid w:val="004721F5"/>
    <w:rsid w:val="004745C7"/>
    <w:rsid w:val="00475418"/>
    <w:rsid w:val="0047687E"/>
    <w:rsid w:val="00480E25"/>
    <w:rsid w:val="004828D4"/>
    <w:rsid w:val="0049133F"/>
    <w:rsid w:val="00493FDE"/>
    <w:rsid w:val="00494619"/>
    <w:rsid w:val="00494FBA"/>
    <w:rsid w:val="00495446"/>
    <w:rsid w:val="004A32F7"/>
    <w:rsid w:val="004A3E71"/>
    <w:rsid w:val="004A5FCC"/>
    <w:rsid w:val="004A69CC"/>
    <w:rsid w:val="004A752C"/>
    <w:rsid w:val="004C096A"/>
    <w:rsid w:val="004C349E"/>
    <w:rsid w:val="004C3FCD"/>
    <w:rsid w:val="004C410A"/>
    <w:rsid w:val="004C604B"/>
    <w:rsid w:val="004C685E"/>
    <w:rsid w:val="004D062F"/>
    <w:rsid w:val="004D62FB"/>
    <w:rsid w:val="004D7993"/>
    <w:rsid w:val="004E0318"/>
    <w:rsid w:val="004E33B1"/>
    <w:rsid w:val="004E4F1E"/>
    <w:rsid w:val="004F0773"/>
    <w:rsid w:val="004F41E6"/>
    <w:rsid w:val="004F5EB3"/>
    <w:rsid w:val="004F670C"/>
    <w:rsid w:val="004F6E3A"/>
    <w:rsid w:val="004F72AB"/>
    <w:rsid w:val="00507B8D"/>
    <w:rsid w:val="00514976"/>
    <w:rsid w:val="0051512A"/>
    <w:rsid w:val="0051626C"/>
    <w:rsid w:val="005236B9"/>
    <w:rsid w:val="00523C96"/>
    <w:rsid w:val="00526365"/>
    <w:rsid w:val="00526754"/>
    <w:rsid w:val="00526997"/>
    <w:rsid w:val="00527670"/>
    <w:rsid w:val="005336C9"/>
    <w:rsid w:val="00534B07"/>
    <w:rsid w:val="0053787B"/>
    <w:rsid w:val="00537884"/>
    <w:rsid w:val="00542652"/>
    <w:rsid w:val="00545A33"/>
    <w:rsid w:val="00546807"/>
    <w:rsid w:val="00547D5B"/>
    <w:rsid w:val="005538EA"/>
    <w:rsid w:val="00554D90"/>
    <w:rsid w:val="00565A69"/>
    <w:rsid w:val="005703CD"/>
    <w:rsid w:val="00571B2E"/>
    <w:rsid w:val="00572A83"/>
    <w:rsid w:val="00573614"/>
    <w:rsid w:val="005737B4"/>
    <w:rsid w:val="00573AB7"/>
    <w:rsid w:val="00577C5F"/>
    <w:rsid w:val="00582D2E"/>
    <w:rsid w:val="0058457E"/>
    <w:rsid w:val="00586224"/>
    <w:rsid w:val="00586550"/>
    <w:rsid w:val="00587F9C"/>
    <w:rsid w:val="00590D66"/>
    <w:rsid w:val="005A4D0C"/>
    <w:rsid w:val="005A6DC2"/>
    <w:rsid w:val="005A7BA0"/>
    <w:rsid w:val="005B3265"/>
    <w:rsid w:val="005B5F1B"/>
    <w:rsid w:val="005B6E7C"/>
    <w:rsid w:val="005B6F9B"/>
    <w:rsid w:val="005B732D"/>
    <w:rsid w:val="005B7668"/>
    <w:rsid w:val="005B7B56"/>
    <w:rsid w:val="005C2046"/>
    <w:rsid w:val="005C3F07"/>
    <w:rsid w:val="005C4006"/>
    <w:rsid w:val="005D38FD"/>
    <w:rsid w:val="005E23B6"/>
    <w:rsid w:val="005E2A49"/>
    <w:rsid w:val="005E4726"/>
    <w:rsid w:val="005E50A4"/>
    <w:rsid w:val="005E6F37"/>
    <w:rsid w:val="005E764D"/>
    <w:rsid w:val="005F1CAC"/>
    <w:rsid w:val="005F2EE5"/>
    <w:rsid w:val="005F4870"/>
    <w:rsid w:val="0060187B"/>
    <w:rsid w:val="00601D09"/>
    <w:rsid w:val="00603ECF"/>
    <w:rsid w:val="00605659"/>
    <w:rsid w:val="00605C00"/>
    <w:rsid w:val="00611C51"/>
    <w:rsid w:val="006178D4"/>
    <w:rsid w:val="00620A2B"/>
    <w:rsid w:val="00621A8F"/>
    <w:rsid w:val="00621CBE"/>
    <w:rsid w:val="00633952"/>
    <w:rsid w:val="00634899"/>
    <w:rsid w:val="00634F44"/>
    <w:rsid w:val="00640317"/>
    <w:rsid w:val="00643B1C"/>
    <w:rsid w:val="00643BB3"/>
    <w:rsid w:val="006505A5"/>
    <w:rsid w:val="0065447F"/>
    <w:rsid w:val="00657AE7"/>
    <w:rsid w:val="0066310A"/>
    <w:rsid w:val="00664D1D"/>
    <w:rsid w:val="00667DEC"/>
    <w:rsid w:val="00672700"/>
    <w:rsid w:val="00675BA9"/>
    <w:rsid w:val="00677AC3"/>
    <w:rsid w:val="00677E96"/>
    <w:rsid w:val="0068407D"/>
    <w:rsid w:val="0068504D"/>
    <w:rsid w:val="00685C19"/>
    <w:rsid w:val="00686A2D"/>
    <w:rsid w:val="006872E7"/>
    <w:rsid w:val="00687776"/>
    <w:rsid w:val="006903EF"/>
    <w:rsid w:val="00692590"/>
    <w:rsid w:val="00692DD9"/>
    <w:rsid w:val="00697A97"/>
    <w:rsid w:val="006A15CD"/>
    <w:rsid w:val="006A1D9C"/>
    <w:rsid w:val="006A5392"/>
    <w:rsid w:val="006A5A53"/>
    <w:rsid w:val="006A7767"/>
    <w:rsid w:val="006B04BE"/>
    <w:rsid w:val="006B131F"/>
    <w:rsid w:val="006B1E05"/>
    <w:rsid w:val="006B3CFE"/>
    <w:rsid w:val="006B3DD8"/>
    <w:rsid w:val="006B453D"/>
    <w:rsid w:val="006B504B"/>
    <w:rsid w:val="006B50AE"/>
    <w:rsid w:val="006C381F"/>
    <w:rsid w:val="006C3C7E"/>
    <w:rsid w:val="006C5B7B"/>
    <w:rsid w:val="006C5CDE"/>
    <w:rsid w:val="006C72A2"/>
    <w:rsid w:val="006D0C5C"/>
    <w:rsid w:val="006D3F09"/>
    <w:rsid w:val="006D5CC0"/>
    <w:rsid w:val="006E0EC6"/>
    <w:rsid w:val="006E34CA"/>
    <w:rsid w:val="006E3AD3"/>
    <w:rsid w:val="006E3F4A"/>
    <w:rsid w:val="006E7BEF"/>
    <w:rsid w:val="00701086"/>
    <w:rsid w:val="007069D9"/>
    <w:rsid w:val="007115EE"/>
    <w:rsid w:val="00711A8E"/>
    <w:rsid w:val="00711AFD"/>
    <w:rsid w:val="0071469E"/>
    <w:rsid w:val="00716850"/>
    <w:rsid w:val="00727F36"/>
    <w:rsid w:val="00733752"/>
    <w:rsid w:val="0073641B"/>
    <w:rsid w:val="00737230"/>
    <w:rsid w:val="00737F40"/>
    <w:rsid w:val="00741983"/>
    <w:rsid w:val="007422F8"/>
    <w:rsid w:val="00742BE1"/>
    <w:rsid w:val="00744918"/>
    <w:rsid w:val="00745536"/>
    <w:rsid w:val="007470E0"/>
    <w:rsid w:val="00752236"/>
    <w:rsid w:val="00753057"/>
    <w:rsid w:val="00753451"/>
    <w:rsid w:val="00766DA3"/>
    <w:rsid w:val="00767C50"/>
    <w:rsid w:val="00767DC0"/>
    <w:rsid w:val="00770BCD"/>
    <w:rsid w:val="007711E2"/>
    <w:rsid w:val="00771CA7"/>
    <w:rsid w:val="00771FD1"/>
    <w:rsid w:val="00772CF8"/>
    <w:rsid w:val="007755A0"/>
    <w:rsid w:val="007755F9"/>
    <w:rsid w:val="00776D07"/>
    <w:rsid w:val="00777A31"/>
    <w:rsid w:val="00781C0F"/>
    <w:rsid w:val="00784C6E"/>
    <w:rsid w:val="0078551B"/>
    <w:rsid w:val="00787297"/>
    <w:rsid w:val="00790DA0"/>
    <w:rsid w:val="007913F3"/>
    <w:rsid w:val="00791ABB"/>
    <w:rsid w:val="00794B76"/>
    <w:rsid w:val="00795859"/>
    <w:rsid w:val="007968AC"/>
    <w:rsid w:val="007969C7"/>
    <w:rsid w:val="007A1F50"/>
    <w:rsid w:val="007A49B8"/>
    <w:rsid w:val="007A53D4"/>
    <w:rsid w:val="007A584E"/>
    <w:rsid w:val="007A663B"/>
    <w:rsid w:val="007B1C22"/>
    <w:rsid w:val="007B4ED4"/>
    <w:rsid w:val="007C3826"/>
    <w:rsid w:val="007C3BD2"/>
    <w:rsid w:val="007C4175"/>
    <w:rsid w:val="007C4B11"/>
    <w:rsid w:val="007C7620"/>
    <w:rsid w:val="007D3124"/>
    <w:rsid w:val="007D5840"/>
    <w:rsid w:val="007D6C77"/>
    <w:rsid w:val="007D7685"/>
    <w:rsid w:val="007E19ED"/>
    <w:rsid w:val="007E5CF1"/>
    <w:rsid w:val="007E6DC0"/>
    <w:rsid w:val="007F00C2"/>
    <w:rsid w:val="007F27AB"/>
    <w:rsid w:val="007F3005"/>
    <w:rsid w:val="007F380A"/>
    <w:rsid w:val="008024B7"/>
    <w:rsid w:val="00803E9F"/>
    <w:rsid w:val="00804E36"/>
    <w:rsid w:val="008066C0"/>
    <w:rsid w:val="0081664F"/>
    <w:rsid w:val="00820AE6"/>
    <w:rsid w:val="00823343"/>
    <w:rsid w:val="0082669D"/>
    <w:rsid w:val="008272E2"/>
    <w:rsid w:val="008276B7"/>
    <w:rsid w:val="00827E46"/>
    <w:rsid w:val="00831D21"/>
    <w:rsid w:val="00834BF0"/>
    <w:rsid w:val="0083718E"/>
    <w:rsid w:val="00844A02"/>
    <w:rsid w:val="00846AF2"/>
    <w:rsid w:val="00851A1D"/>
    <w:rsid w:val="00853747"/>
    <w:rsid w:val="00861A96"/>
    <w:rsid w:val="00861CE8"/>
    <w:rsid w:val="00863054"/>
    <w:rsid w:val="00863F63"/>
    <w:rsid w:val="0086477A"/>
    <w:rsid w:val="00873F4E"/>
    <w:rsid w:val="00875DE4"/>
    <w:rsid w:val="00876958"/>
    <w:rsid w:val="008828C6"/>
    <w:rsid w:val="008854E2"/>
    <w:rsid w:val="00890A17"/>
    <w:rsid w:val="008A1FC5"/>
    <w:rsid w:val="008A2765"/>
    <w:rsid w:val="008A5DFF"/>
    <w:rsid w:val="008A6279"/>
    <w:rsid w:val="008A6456"/>
    <w:rsid w:val="008B2365"/>
    <w:rsid w:val="008B30EE"/>
    <w:rsid w:val="008B522D"/>
    <w:rsid w:val="008B663C"/>
    <w:rsid w:val="008B6BDF"/>
    <w:rsid w:val="008C1441"/>
    <w:rsid w:val="008C40E9"/>
    <w:rsid w:val="008C48AB"/>
    <w:rsid w:val="008C48FD"/>
    <w:rsid w:val="008C68D8"/>
    <w:rsid w:val="008D0166"/>
    <w:rsid w:val="008D3DE8"/>
    <w:rsid w:val="008D4918"/>
    <w:rsid w:val="008E0420"/>
    <w:rsid w:val="008E071B"/>
    <w:rsid w:val="008E1E66"/>
    <w:rsid w:val="008E3DF9"/>
    <w:rsid w:val="008E65BF"/>
    <w:rsid w:val="008E6B02"/>
    <w:rsid w:val="008F02D3"/>
    <w:rsid w:val="008F0EBC"/>
    <w:rsid w:val="008F341F"/>
    <w:rsid w:val="008F349B"/>
    <w:rsid w:val="008F3C41"/>
    <w:rsid w:val="008F616C"/>
    <w:rsid w:val="008F788D"/>
    <w:rsid w:val="00900DA2"/>
    <w:rsid w:val="0090100B"/>
    <w:rsid w:val="009034E4"/>
    <w:rsid w:val="00903560"/>
    <w:rsid w:val="0090582A"/>
    <w:rsid w:val="009062FB"/>
    <w:rsid w:val="0091209C"/>
    <w:rsid w:val="009123EA"/>
    <w:rsid w:val="00914FDB"/>
    <w:rsid w:val="0092269F"/>
    <w:rsid w:val="009237E8"/>
    <w:rsid w:val="0092617B"/>
    <w:rsid w:val="009265A6"/>
    <w:rsid w:val="009327EA"/>
    <w:rsid w:val="00935D05"/>
    <w:rsid w:val="00941FF4"/>
    <w:rsid w:val="00943AF2"/>
    <w:rsid w:val="00943FF3"/>
    <w:rsid w:val="00945FBF"/>
    <w:rsid w:val="00950347"/>
    <w:rsid w:val="00951798"/>
    <w:rsid w:val="009559EE"/>
    <w:rsid w:val="009624C5"/>
    <w:rsid w:val="00962E42"/>
    <w:rsid w:val="00980DCE"/>
    <w:rsid w:val="00982889"/>
    <w:rsid w:val="00983866"/>
    <w:rsid w:val="0098667F"/>
    <w:rsid w:val="00995991"/>
    <w:rsid w:val="0099620A"/>
    <w:rsid w:val="009A6EA2"/>
    <w:rsid w:val="009B1903"/>
    <w:rsid w:val="009B235B"/>
    <w:rsid w:val="009B4946"/>
    <w:rsid w:val="009B63B2"/>
    <w:rsid w:val="009C4C3F"/>
    <w:rsid w:val="009C62F4"/>
    <w:rsid w:val="009D38BC"/>
    <w:rsid w:val="009D4780"/>
    <w:rsid w:val="009D5A45"/>
    <w:rsid w:val="009D610A"/>
    <w:rsid w:val="009D6EDD"/>
    <w:rsid w:val="009E1D91"/>
    <w:rsid w:val="009E20A3"/>
    <w:rsid w:val="009E403B"/>
    <w:rsid w:val="009E61A9"/>
    <w:rsid w:val="009F000C"/>
    <w:rsid w:val="00A0066B"/>
    <w:rsid w:val="00A04E1D"/>
    <w:rsid w:val="00A05207"/>
    <w:rsid w:val="00A13E95"/>
    <w:rsid w:val="00A14CFF"/>
    <w:rsid w:val="00A15B08"/>
    <w:rsid w:val="00A15D26"/>
    <w:rsid w:val="00A23DF2"/>
    <w:rsid w:val="00A2557E"/>
    <w:rsid w:val="00A256B1"/>
    <w:rsid w:val="00A25C19"/>
    <w:rsid w:val="00A316D9"/>
    <w:rsid w:val="00A322BD"/>
    <w:rsid w:val="00A403A4"/>
    <w:rsid w:val="00A4166C"/>
    <w:rsid w:val="00A416F9"/>
    <w:rsid w:val="00A442E2"/>
    <w:rsid w:val="00A44603"/>
    <w:rsid w:val="00A44960"/>
    <w:rsid w:val="00A455EB"/>
    <w:rsid w:val="00A52B82"/>
    <w:rsid w:val="00A605FD"/>
    <w:rsid w:val="00A65352"/>
    <w:rsid w:val="00A66488"/>
    <w:rsid w:val="00A666B4"/>
    <w:rsid w:val="00A716AC"/>
    <w:rsid w:val="00A72D9E"/>
    <w:rsid w:val="00A74316"/>
    <w:rsid w:val="00A75F66"/>
    <w:rsid w:val="00A7709A"/>
    <w:rsid w:val="00A802F6"/>
    <w:rsid w:val="00A81B92"/>
    <w:rsid w:val="00A84694"/>
    <w:rsid w:val="00A853B3"/>
    <w:rsid w:val="00A86860"/>
    <w:rsid w:val="00A86DB5"/>
    <w:rsid w:val="00A90E5B"/>
    <w:rsid w:val="00A958B8"/>
    <w:rsid w:val="00AA10AB"/>
    <w:rsid w:val="00AA290C"/>
    <w:rsid w:val="00AA5333"/>
    <w:rsid w:val="00AB32FD"/>
    <w:rsid w:val="00AB3361"/>
    <w:rsid w:val="00AB4A24"/>
    <w:rsid w:val="00AB68EC"/>
    <w:rsid w:val="00AB6BD8"/>
    <w:rsid w:val="00AC43ED"/>
    <w:rsid w:val="00AC5B0C"/>
    <w:rsid w:val="00AD0592"/>
    <w:rsid w:val="00AD1578"/>
    <w:rsid w:val="00AD449C"/>
    <w:rsid w:val="00AD57C8"/>
    <w:rsid w:val="00AD5AEE"/>
    <w:rsid w:val="00AD6C23"/>
    <w:rsid w:val="00AE3D10"/>
    <w:rsid w:val="00AE7F33"/>
    <w:rsid w:val="00AF2AD5"/>
    <w:rsid w:val="00AF7E13"/>
    <w:rsid w:val="00B00177"/>
    <w:rsid w:val="00B0488A"/>
    <w:rsid w:val="00B048CE"/>
    <w:rsid w:val="00B0652B"/>
    <w:rsid w:val="00B0778D"/>
    <w:rsid w:val="00B10C3A"/>
    <w:rsid w:val="00B139D3"/>
    <w:rsid w:val="00B15601"/>
    <w:rsid w:val="00B15ACB"/>
    <w:rsid w:val="00B179D3"/>
    <w:rsid w:val="00B25BDF"/>
    <w:rsid w:val="00B26621"/>
    <w:rsid w:val="00B26E37"/>
    <w:rsid w:val="00B27E21"/>
    <w:rsid w:val="00B3089F"/>
    <w:rsid w:val="00B333D2"/>
    <w:rsid w:val="00B334F0"/>
    <w:rsid w:val="00B33B85"/>
    <w:rsid w:val="00B350D1"/>
    <w:rsid w:val="00B356B4"/>
    <w:rsid w:val="00B363E3"/>
    <w:rsid w:val="00B41C91"/>
    <w:rsid w:val="00B44D55"/>
    <w:rsid w:val="00B45788"/>
    <w:rsid w:val="00B45E29"/>
    <w:rsid w:val="00B45EA0"/>
    <w:rsid w:val="00B46550"/>
    <w:rsid w:val="00B46939"/>
    <w:rsid w:val="00B46A5D"/>
    <w:rsid w:val="00B46BB2"/>
    <w:rsid w:val="00B50483"/>
    <w:rsid w:val="00B51541"/>
    <w:rsid w:val="00B51E01"/>
    <w:rsid w:val="00B52072"/>
    <w:rsid w:val="00B614E7"/>
    <w:rsid w:val="00B62EEF"/>
    <w:rsid w:val="00B631F1"/>
    <w:rsid w:val="00B66369"/>
    <w:rsid w:val="00B71164"/>
    <w:rsid w:val="00B71E18"/>
    <w:rsid w:val="00B7411A"/>
    <w:rsid w:val="00B74B05"/>
    <w:rsid w:val="00B85366"/>
    <w:rsid w:val="00B85C15"/>
    <w:rsid w:val="00B86EEE"/>
    <w:rsid w:val="00B903F2"/>
    <w:rsid w:val="00B920D8"/>
    <w:rsid w:val="00B9372F"/>
    <w:rsid w:val="00B965B4"/>
    <w:rsid w:val="00B97387"/>
    <w:rsid w:val="00BA1C5A"/>
    <w:rsid w:val="00BA56D3"/>
    <w:rsid w:val="00BB7CAE"/>
    <w:rsid w:val="00BC19A0"/>
    <w:rsid w:val="00BC2574"/>
    <w:rsid w:val="00BC3446"/>
    <w:rsid w:val="00BD0872"/>
    <w:rsid w:val="00BD151F"/>
    <w:rsid w:val="00BD17BC"/>
    <w:rsid w:val="00BD6B5F"/>
    <w:rsid w:val="00BE5126"/>
    <w:rsid w:val="00BF535C"/>
    <w:rsid w:val="00BF723D"/>
    <w:rsid w:val="00BF7A0E"/>
    <w:rsid w:val="00C0287A"/>
    <w:rsid w:val="00C02ED3"/>
    <w:rsid w:val="00C06487"/>
    <w:rsid w:val="00C06FEB"/>
    <w:rsid w:val="00C217C6"/>
    <w:rsid w:val="00C22442"/>
    <w:rsid w:val="00C273C4"/>
    <w:rsid w:val="00C274A3"/>
    <w:rsid w:val="00C27FE2"/>
    <w:rsid w:val="00C32BE3"/>
    <w:rsid w:val="00C3301F"/>
    <w:rsid w:val="00C34916"/>
    <w:rsid w:val="00C35B7D"/>
    <w:rsid w:val="00C37606"/>
    <w:rsid w:val="00C3774B"/>
    <w:rsid w:val="00C40A39"/>
    <w:rsid w:val="00C40CCA"/>
    <w:rsid w:val="00C42227"/>
    <w:rsid w:val="00C4407D"/>
    <w:rsid w:val="00C53D3D"/>
    <w:rsid w:val="00C61DBB"/>
    <w:rsid w:val="00C650F6"/>
    <w:rsid w:val="00C65E0D"/>
    <w:rsid w:val="00C70828"/>
    <w:rsid w:val="00C72ACB"/>
    <w:rsid w:val="00C73101"/>
    <w:rsid w:val="00C739E9"/>
    <w:rsid w:val="00C7544C"/>
    <w:rsid w:val="00C759B8"/>
    <w:rsid w:val="00C837A6"/>
    <w:rsid w:val="00C87E44"/>
    <w:rsid w:val="00C93D8E"/>
    <w:rsid w:val="00C94AA6"/>
    <w:rsid w:val="00CA1BF4"/>
    <w:rsid w:val="00CA2ADD"/>
    <w:rsid w:val="00CA430E"/>
    <w:rsid w:val="00CA4E09"/>
    <w:rsid w:val="00CA70E6"/>
    <w:rsid w:val="00CB1B2C"/>
    <w:rsid w:val="00CB341C"/>
    <w:rsid w:val="00CB48FA"/>
    <w:rsid w:val="00CB517D"/>
    <w:rsid w:val="00CC0CCA"/>
    <w:rsid w:val="00CC1472"/>
    <w:rsid w:val="00CC1664"/>
    <w:rsid w:val="00CC20AD"/>
    <w:rsid w:val="00CC2BA2"/>
    <w:rsid w:val="00CC45E2"/>
    <w:rsid w:val="00CC588F"/>
    <w:rsid w:val="00CC608A"/>
    <w:rsid w:val="00CD2759"/>
    <w:rsid w:val="00CD3373"/>
    <w:rsid w:val="00CD5530"/>
    <w:rsid w:val="00CD5665"/>
    <w:rsid w:val="00CD61D4"/>
    <w:rsid w:val="00CE13C1"/>
    <w:rsid w:val="00CE43D9"/>
    <w:rsid w:val="00CF2CFC"/>
    <w:rsid w:val="00CF4B6A"/>
    <w:rsid w:val="00D01082"/>
    <w:rsid w:val="00D05512"/>
    <w:rsid w:val="00D149C3"/>
    <w:rsid w:val="00D153F1"/>
    <w:rsid w:val="00D2120A"/>
    <w:rsid w:val="00D22457"/>
    <w:rsid w:val="00D25F0C"/>
    <w:rsid w:val="00D27963"/>
    <w:rsid w:val="00D30BCB"/>
    <w:rsid w:val="00D32709"/>
    <w:rsid w:val="00D35E05"/>
    <w:rsid w:val="00D42DD3"/>
    <w:rsid w:val="00D43082"/>
    <w:rsid w:val="00D47932"/>
    <w:rsid w:val="00D57927"/>
    <w:rsid w:val="00D62CAD"/>
    <w:rsid w:val="00D65C72"/>
    <w:rsid w:val="00D70744"/>
    <w:rsid w:val="00D71FD9"/>
    <w:rsid w:val="00D728FD"/>
    <w:rsid w:val="00D7348A"/>
    <w:rsid w:val="00D74AB4"/>
    <w:rsid w:val="00D80960"/>
    <w:rsid w:val="00D829CF"/>
    <w:rsid w:val="00D83C5C"/>
    <w:rsid w:val="00D85C4E"/>
    <w:rsid w:val="00D91B0E"/>
    <w:rsid w:val="00D91EDD"/>
    <w:rsid w:val="00D93499"/>
    <w:rsid w:val="00D9646D"/>
    <w:rsid w:val="00DA0E99"/>
    <w:rsid w:val="00DA2DE5"/>
    <w:rsid w:val="00DA57A3"/>
    <w:rsid w:val="00DB26C5"/>
    <w:rsid w:val="00DB62A6"/>
    <w:rsid w:val="00DB668E"/>
    <w:rsid w:val="00DC1E08"/>
    <w:rsid w:val="00DC4A93"/>
    <w:rsid w:val="00DC7EB3"/>
    <w:rsid w:val="00DD0F31"/>
    <w:rsid w:val="00DD2FD7"/>
    <w:rsid w:val="00DE63B1"/>
    <w:rsid w:val="00DE6AA9"/>
    <w:rsid w:val="00DE7201"/>
    <w:rsid w:val="00DF00A4"/>
    <w:rsid w:val="00DF09AC"/>
    <w:rsid w:val="00DF17C0"/>
    <w:rsid w:val="00DF3F1B"/>
    <w:rsid w:val="00E00603"/>
    <w:rsid w:val="00E01608"/>
    <w:rsid w:val="00E02A25"/>
    <w:rsid w:val="00E03F61"/>
    <w:rsid w:val="00E04192"/>
    <w:rsid w:val="00E2096D"/>
    <w:rsid w:val="00E20E48"/>
    <w:rsid w:val="00E24194"/>
    <w:rsid w:val="00E26078"/>
    <w:rsid w:val="00E2732B"/>
    <w:rsid w:val="00E27AEA"/>
    <w:rsid w:val="00E30160"/>
    <w:rsid w:val="00E47C80"/>
    <w:rsid w:val="00E50F3A"/>
    <w:rsid w:val="00E53ADC"/>
    <w:rsid w:val="00E557ED"/>
    <w:rsid w:val="00E63506"/>
    <w:rsid w:val="00E72E87"/>
    <w:rsid w:val="00E73A6D"/>
    <w:rsid w:val="00E75062"/>
    <w:rsid w:val="00E75A49"/>
    <w:rsid w:val="00E8057D"/>
    <w:rsid w:val="00E82741"/>
    <w:rsid w:val="00E8483B"/>
    <w:rsid w:val="00E92AC1"/>
    <w:rsid w:val="00E94197"/>
    <w:rsid w:val="00E94E6B"/>
    <w:rsid w:val="00E95386"/>
    <w:rsid w:val="00EA6F08"/>
    <w:rsid w:val="00EB3154"/>
    <w:rsid w:val="00EB3381"/>
    <w:rsid w:val="00EC194F"/>
    <w:rsid w:val="00EC3B8F"/>
    <w:rsid w:val="00EC4197"/>
    <w:rsid w:val="00EC64C8"/>
    <w:rsid w:val="00ED49CB"/>
    <w:rsid w:val="00ED6320"/>
    <w:rsid w:val="00ED73CF"/>
    <w:rsid w:val="00EE1643"/>
    <w:rsid w:val="00EE1F2D"/>
    <w:rsid w:val="00EE291E"/>
    <w:rsid w:val="00EE3363"/>
    <w:rsid w:val="00EE59B9"/>
    <w:rsid w:val="00EF0125"/>
    <w:rsid w:val="00EF0587"/>
    <w:rsid w:val="00EF1C47"/>
    <w:rsid w:val="00EF1F14"/>
    <w:rsid w:val="00EF6B8C"/>
    <w:rsid w:val="00F00234"/>
    <w:rsid w:val="00F01269"/>
    <w:rsid w:val="00F1269B"/>
    <w:rsid w:val="00F16933"/>
    <w:rsid w:val="00F16FDF"/>
    <w:rsid w:val="00F2108F"/>
    <w:rsid w:val="00F24128"/>
    <w:rsid w:val="00F24820"/>
    <w:rsid w:val="00F252D5"/>
    <w:rsid w:val="00F25975"/>
    <w:rsid w:val="00F262BD"/>
    <w:rsid w:val="00F2707D"/>
    <w:rsid w:val="00F42C03"/>
    <w:rsid w:val="00F43605"/>
    <w:rsid w:val="00F454BA"/>
    <w:rsid w:val="00F476B5"/>
    <w:rsid w:val="00F5043B"/>
    <w:rsid w:val="00F51825"/>
    <w:rsid w:val="00F56CFE"/>
    <w:rsid w:val="00F62752"/>
    <w:rsid w:val="00F62FF5"/>
    <w:rsid w:val="00F65C2A"/>
    <w:rsid w:val="00F70B2F"/>
    <w:rsid w:val="00F74FA3"/>
    <w:rsid w:val="00F75290"/>
    <w:rsid w:val="00F779FB"/>
    <w:rsid w:val="00F80412"/>
    <w:rsid w:val="00F81E63"/>
    <w:rsid w:val="00F82436"/>
    <w:rsid w:val="00F82C99"/>
    <w:rsid w:val="00F8566C"/>
    <w:rsid w:val="00F86AF2"/>
    <w:rsid w:val="00F8750F"/>
    <w:rsid w:val="00F90FAC"/>
    <w:rsid w:val="00F93C1B"/>
    <w:rsid w:val="00F95034"/>
    <w:rsid w:val="00F96046"/>
    <w:rsid w:val="00F97F3F"/>
    <w:rsid w:val="00FA1BC6"/>
    <w:rsid w:val="00FA4BBC"/>
    <w:rsid w:val="00FA4EBF"/>
    <w:rsid w:val="00FA6EC9"/>
    <w:rsid w:val="00FB3C1C"/>
    <w:rsid w:val="00FB5645"/>
    <w:rsid w:val="00FB6CBE"/>
    <w:rsid w:val="00FC34C0"/>
    <w:rsid w:val="00FC4489"/>
    <w:rsid w:val="00FC61E4"/>
    <w:rsid w:val="00FC6F2D"/>
    <w:rsid w:val="00FD0D1C"/>
    <w:rsid w:val="00FD6B5E"/>
    <w:rsid w:val="00FE086C"/>
    <w:rsid w:val="00FE08C7"/>
    <w:rsid w:val="00FE15E4"/>
    <w:rsid w:val="00FF1C51"/>
    <w:rsid w:val="00FF54D4"/>
    <w:rsid w:val="00FF70DB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7FDE"/>
  <w15:docId w15:val="{54689318-D0B4-43E1-9051-2BBAD0AF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057D"/>
    <w:pPr>
      <w:suppressAutoHyphens/>
    </w:pPr>
    <w:rPr>
      <w:rFonts w:ascii="Trebuchet MS" w:hAnsi="Trebuchet MS"/>
      <w:color w:val="262626" w:themeColor="text1" w:themeTint="D9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37230"/>
    <w:pPr>
      <w:keepNext/>
      <w:keepLines/>
      <w:numPr>
        <w:numId w:val="5"/>
      </w:numPr>
      <w:spacing w:before="120" w:after="120"/>
      <w:ind w:left="992" w:hanging="992"/>
      <w:outlineLvl w:val="0"/>
    </w:pPr>
    <w:rPr>
      <w:rFonts w:eastAsiaTheme="majorEastAsia" w:cstheme="majorBidi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7230"/>
    <w:pPr>
      <w:keepNext/>
      <w:keepLines/>
      <w:numPr>
        <w:ilvl w:val="1"/>
        <w:numId w:val="5"/>
      </w:numPr>
      <w:spacing w:before="60" w:after="60"/>
      <w:ind w:left="992" w:hanging="992"/>
      <w:outlineLvl w:val="1"/>
    </w:pPr>
    <w:rPr>
      <w:rFonts w:eastAsiaTheme="majorEastAsia" w:cstheme="majorBidi"/>
      <w:b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7230"/>
    <w:pPr>
      <w:keepNext/>
      <w:keepLines/>
      <w:numPr>
        <w:ilvl w:val="2"/>
        <w:numId w:val="5"/>
      </w:numPr>
      <w:spacing w:before="60" w:after="60"/>
      <w:ind w:left="992" w:hanging="992"/>
      <w:outlineLvl w:val="2"/>
    </w:pPr>
    <w:rPr>
      <w:rFonts w:eastAsiaTheme="majorEastAsia" w:cstheme="majorBidi"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37230"/>
    <w:pPr>
      <w:keepNext/>
      <w:keepLines/>
      <w:numPr>
        <w:ilvl w:val="3"/>
        <w:numId w:val="5"/>
      </w:numPr>
      <w:spacing w:before="60" w:after="60"/>
      <w:ind w:left="992" w:hanging="992"/>
      <w:outlineLvl w:val="3"/>
    </w:pPr>
    <w:rPr>
      <w:rFonts w:eastAsiaTheme="majorEastAsia" w:cstheme="majorBidi"/>
      <w:iCs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37230"/>
    <w:pPr>
      <w:numPr>
        <w:ilvl w:val="4"/>
      </w:numPr>
      <w:spacing w:before="0" w:after="0"/>
      <w:ind w:left="992" w:hanging="992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rsid w:val="0040528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0528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528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528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4D1D"/>
    <w:rPr>
      <w:rFonts w:ascii="Trebuchet MS" w:hAnsi="Trebuchet MS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64D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4D1D"/>
    <w:rPr>
      <w:rFonts w:ascii="Trebuchet MS" w:hAnsi="Trebuchet MS"/>
      <w:sz w:val="20"/>
      <w:szCs w:val="20"/>
    </w:rPr>
  </w:style>
  <w:style w:type="table" w:styleId="Tabelraster">
    <w:name w:val="Table Grid"/>
    <w:basedOn w:val="Standaardtabel"/>
    <w:rsid w:val="007F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37230"/>
    <w:rPr>
      <w:rFonts w:ascii="Trebuchet MS" w:eastAsiaTheme="majorEastAsia" w:hAnsi="Trebuchet MS" w:cstheme="majorBidi"/>
      <w:b/>
      <w:color w:val="262626" w:themeColor="text1" w:themeTint="D9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737230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737230"/>
    <w:rPr>
      <w:rFonts w:ascii="Trebuchet MS" w:eastAsiaTheme="majorEastAsia" w:hAnsi="Trebuchet MS" w:cstheme="majorBidi"/>
      <w:i/>
      <w:color w:val="262626" w:themeColor="text1" w:themeTint="D9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737230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737230"/>
    <w:rPr>
      <w:rFonts w:ascii="Trebuchet MS" w:eastAsiaTheme="majorEastAsia" w:hAnsi="Trebuchet MS" w:cstheme="majorBidi"/>
      <w:iCs/>
      <w:color w:val="262626" w:themeColor="text1" w:themeTint="D9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405283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528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52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52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ndertitel">
    <w:name w:val="Subtitle"/>
    <w:basedOn w:val="Standaard"/>
    <w:next w:val="Standaard"/>
    <w:link w:val="OndertitelChar"/>
    <w:uiPriority w:val="11"/>
    <w:rsid w:val="004052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283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link w:val="LijstalineaChar"/>
    <w:uiPriority w:val="34"/>
    <w:rsid w:val="008E65BF"/>
    <w:pPr>
      <w:numPr>
        <w:numId w:val="8"/>
      </w:numPr>
      <w:suppressAutoHyphens w:val="0"/>
      <w:spacing w:after="120"/>
      <w:ind w:left="357" w:hanging="357"/>
      <w:contextualSpacing/>
      <w:outlineLvl w:val="0"/>
    </w:pPr>
    <w:rPr>
      <w:rFonts w:eastAsia="Times New Roman" w:cs="Times New Roman"/>
      <w:lang w:eastAsia="nl-BE"/>
    </w:rPr>
  </w:style>
  <w:style w:type="paragraph" w:customStyle="1" w:styleId="Datumdocument">
    <w:name w:val="Datumdocument"/>
    <w:basedOn w:val="Standaard"/>
    <w:link w:val="DatumdocumentChar"/>
    <w:rsid w:val="00A0066B"/>
    <w:pPr>
      <w:spacing w:before="60" w:after="60" w:line="240" w:lineRule="auto"/>
      <w:jc w:val="right"/>
    </w:pPr>
    <w:rPr>
      <w:b/>
    </w:rPr>
  </w:style>
  <w:style w:type="character" w:customStyle="1" w:styleId="DatumdocumentChar">
    <w:name w:val="Datumdocument Char"/>
    <w:basedOn w:val="Standaardalinea-lettertype"/>
    <w:link w:val="Datumdocument"/>
    <w:rsid w:val="00A0066B"/>
    <w:rPr>
      <w:rFonts w:ascii="Trebuchet MS" w:hAnsi="Trebuchet MS"/>
      <w:b/>
      <w:color w:val="262626" w:themeColor="text1" w:themeTint="D9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rsid w:val="00A0066B"/>
    <w:pPr>
      <w:spacing w:before="60" w:after="60"/>
      <w:contextualSpacing/>
    </w:pPr>
    <w:rPr>
      <w:rFonts w:eastAsiaTheme="majorEastAsia" w:cstheme="majorBidi"/>
      <w:b/>
      <w:color w:val="auto"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0066B"/>
    <w:rPr>
      <w:rFonts w:ascii="Trebuchet MS" w:eastAsiaTheme="majorEastAsia" w:hAnsi="Trebuchet MS" w:cstheme="majorBidi"/>
      <w:b/>
      <w:sz w:val="24"/>
      <w:szCs w:val="56"/>
    </w:rPr>
  </w:style>
  <w:style w:type="paragraph" w:customStyle="1" w:styleId="Opsomming1">
    <w:name w:val="Opsomming1"/>
    <w:basedOn w:val="Standaard"/>
    <w:link w:val="Opsomming1Char"/>
    <w:qFormat/>
    <w:rsid w:val="001539F1"/>
    <w:pPr>
      <w:numPr>
        <w:numId w:val="6"/>
      </w:numPr>
      <w:ind w:left="357" w:hanging="357"/>
      <w:contextualSpacing/>
    </w:pPr>
  </w:style>
  <w:style w:type="paragraph" w:styleId="Inhopg2">
    <w:name w:val="toc 2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8E65BF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character" w:customStyle="1" w:styleId="Opsomming1Char">
    <w:name w:val="Opsomming1 Char"/>
    <w:basedOn w:val="LijstalineaChar"/>
    <w:link w:val="Opsomming1"/>
    <w:rsid w:val="001539F1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before="100" w:after="100" w:line="240" w:lineRule="auto"/>
      <w:ind w:left="737" w:hanging="737"/>
    </w:pPr>
    <w:rPr>
      <w:b/>
    </w:rPr>
  </w:style>
  <w:style w:type="paragraph" w:styleId="Inhopg3">
    <w:name w:val="toc 3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paragraph" w:styleId="Inhopg4">
    <w:name w:val="toc 4"/>
    <w:basedOn w:val="Standaard"/>
    <w:next w:val="Standaard"/>
    <w:autoRedefine/>
    <w:uiPriority w:val="39"/>
    <w:unhideWhenUsed/>
    <w:rsid w:val="009D610A"/>
    <w:pPr>
      <w:tabs>
        <w:tab w:val="right" w:leader="dot" w:pos="9070"/>
      </w:tabs>
      <w:spacing w:after="0" w:line="240" w:lineRule="auto"/>
      <w:ind w:left="737" w:hanging="737"/>
    </w:pPr>
  </w:style>
  <w:style w:type="character" w:styleId="Hyperlink">
    <w:name w:val="Hyperlink"/>
    <w:basedOn w:val="Standaardalinea-lettertype"/>
    <w:uiPriority w:val="99"/>
    <w:unhideWhenUsed/>
    <w:rsid w:val="00B333D2"/>
    <w:rPr>
      <w:color w:val="0563C1" w:themeColor="hyperlink"/>
      <w:u w:val="single"/>
    </w:rPr>
  </w:style>
  <w:style w:type="paragraph" w:customStyle="1" w:styleId="Opsomming2">
    <w:name w:val="Opsomming2"/>
    <w:basedOn w:val="Standaard"/>
    <w:link w:val="Opsomming2Char"/>
    <w:qFormat/>
    <w:rsid w:val="00F75290"/>
    <w:pPr>
      <w:numPr>
        <w:numId w:val="7"/>
      </w:numPr>
      <w:ind w:left="714" w:hanging="357"/>
      <w:contextualSpacing/>
    </w:pPr>
    <w:rPr>
      <w:rFonts w:eastAsia="Times New Roman" w:cs="Times New Roman"/>
      <w:lang w:eastAsia="nl-BE"/>
    </w:rPr>
  </w:style>
  <w:style w:type="character" w:customStyle="1" w:styleId="Opsomming2Char">
    <w:name w:val="Opsomming2 Char"/>
    <w:basedOn w:val="Standaardalinea-lettertype"/>
    <w:link w:val="Opsomming2"/>
    <w:rsid w:val="00F75290"/>
    <w:rPr>
      <w:rFonts w:ascii="Trebuchet MS" w:eastAsia="Times New Roman" w:hAnsi="Trebuchet MS" w:cs="Times New Roman"/>
      <w:color w:val="262626" w:themeColor="text1" w:themeTint="D9"/>
      <w:sz w:val="20"/>
      <w:szCs w:val="20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5290"/>
    <w:pPr>
      <w:spacing w:after="0" w:line="240" w:lineRule="auto"/>
    </w:pPr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75290"/>
    <w:rPr>
      <w:rFonts w:ascii="Trebuchet MS" w:hAnsi="Trebuchet MS"/>
      <w:color w:val="262626" w:themeColor="text1" w:themeTint="D9"/>
      <w:sz w:val="18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75290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1E41D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1DD"/>
    <w:rPr>
      <w:rFonts w:ascii="Tahoma" w:hAnsi="Tahoma" w:cs="Tahoma"/>
      <w:color w:val="262626" w:themeColor="text1" w:themeTint="D9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rsid w:val="00A006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0066B"/>
    <w:rPr>
      <w:rFonts w:ascii="Trebuchet MS" w:hAnsi="Trebuchet MS"/>
      <w:i/>
      <w:iCs/>
      <w:color w:val="404040" w:themeColor="text1" w:themeTint="BF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0DA0"/>
    <w:rPr>
      <w:color w:val="605E5C"/>
      <w:shd w:val="clear" w:color="auto" w:fill="E1DFDD"/>
    </w:rPr>
  </w:style>
  <w:style w:type="paragraph" w:customStyle="1" w:styleId="documentnummer">
    <w:name w:val="documentnummer"/>
    <w:basedOn w:val="Standaard"/>
    <w:link w:val="documentnummerChar"/>
    <w:rsid w:val="002E25CA"/>
    <w:pPr>
      <w:suppressAutoHyphens w:val="0"/>
      <w:spacing w:before="60" w:after="60" w:line="240" w:lineRule="auto"/>
      <w:jc w:val="right"/>
    </w:pPr>
    <w:rPr>
      <w:b/>
    </w:rPr>
  </w:style>
  <w:style w:type="character" w:customStyle="1" w:styleId="documentnummerChar">
    <w:name w:val="documentnummer Char"/>
    <w:basedOn w:val="Standaardalinea-lettertype"/>
    <w:link w:val="documentnummer"/>
    <w:rsid w:val="002E25CA"/>
    <w:rPr>
      <w:rFonts w:ascii="Trebuchet MS" w:hAnsi="Trebuchet MS"/>
      <w:b/>
      <w:color w:val="262626" w:themeColor="text1" w:themeTint="D9"/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34324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34324"/>
    <w:rPr>
      <w:rFonts w:ascii="Trebuchet MS" w:hAnsi="Trebuchet MS"/>
      <w:color w:val="262626" w:themeColor="text1" w:themeTint="D9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34324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44603"/>
    <w:pPr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3F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3F6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3F64"/>
    <w:rPr>
      <w:rFonts w:ascii="Trebuchet MS" w:hAnsi="Trebuchet MS"/>
      <w:color w:val="262626" w:themeColor="text1" w:themeTint="D9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3F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3F64"/>
    <w:rPr>
      <w:rFonts w:ascii="Trebuchet MS" w:hAnsi="Trebuchet MS"/>
      <w:b/>
      <w:bCs/>
      <w:color w:val="262626" w:themeColor="text1" w:themeTint="D9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7B1C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rui.vermeersch\AppData\Local\Microsoft\Windows\INetCache\Content.Outlook\B1Z9DSDZ\www.katholiekonderwijs.vlaander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-onderwijs.vlaanderen.be/edulex/document.aspx?docid=134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ta-onderwijs.vlaanderen.be/edulex/document.aspx?docid=1564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i.vermeersch\Katholiek%20Onderwijs%20Vlaanderen\Office%20365%20-%20Diensten%20in%20Brussel\Document_sta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ADECA0AFC643B4A7D6ADC6280612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AC0788-234F-4F67-876C-17ED62E86569}"/>
      </w:docPartPr>
      <w:docPartBody>
        <w:p w:rsidR="00803001" w:rsidRDefault="00803001">
          <w:pPr>
            <w:pStyle w:val="27ADECA0AFC643B4A7D6ADC6280612F0"/>
          </w:pPr>
          <w:r>
            <w:rPr>
              <w:rStyle w:val="Tekstvantijdelijkeaanduiding"/>
            </w:rPr>
            <w:t>Dienst</w:t>
          </w:r>
        </w:p>
      </w:docPartBody>
    </w:docPart>
    <w:docPart>
      <w:docPartPr>
        <w:name w:val="39D90E0237654EDF857C03E8CB4698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9654FC-6AC4-4443-ADD9-2DBDE82E3321}"/>
      </w:docPartPr>
      <w:docPartBody>
        <w:p w:rsidR="00803001" w:rsidRDefault="00803001">
          <w:pPr>
            <w:pStyle w:val="39D90E0237654EDF857C03E8CB46987A"/>
          </w:pPr>
          <w:r>
            <w:rPr>
              <w:rStyle w:val="Tekstvantijdelijkeaanduiding"/>
            </w:rPr>
            <w:t>Team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01"/>
    <w:rsid w:val="00803001"/>
    <w:rsid w:val="00996A34"/>
    <w:rsid w:val="00B23CDF"/>
    <w:rsid w:val="00D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7ADECA0AFC643B4A7D6ADC6280612F0">
    <w:name w:val="27ADECA0AFC643B4A7D6ADC6280612F0"/>
  </w:style>
  <w:style w:type="paragraph" w:customStyle="1" w:styleId="39D90E0237654EDF857C03E8CB46987A">
    <w:name w:val="39D90E0237654EDF857C03E8CB469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3B85-AB2B-4F59-9544-0BF95F26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Document_staand.dotx</Template>
  <TotalTime>1</TotalTime>
  <Pages>7</Pages>
  <Words>3327</Words>
  <Characters>18300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Vermeersch Trui</dc:creator>
  <cp:lastModifiedBy>Chris Van der Vorst</cp:lastModifiedBy>
  <cp:revision>2</cp:revision>
  <dcterms:created xsi:type="dcterms:W3CDTF">2020-08-25T16:16:00Z</dcterms:created>
  <dcterms:modified xsi:type="dcterms:W3CDTF">2020-08-25T16:16:00Z</dcterms:modified>
</cp:coreProperties>
</file>